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AFD2F" w14:textId="7F63DA52" w:rsidR="00F42ACD" w:rsidRPr="0052548E" w:rsidRDefault="00F42ACD" w:rsidP="00F42ACD">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B529B4">
        <w:rPr>
          <w:rFonts w:ascii="Arial" w:hAnsi="Arial" w:cs="Arial"/>
          <w:b/>
          <w:bCs/>
          <w:sz w:val="28"/>
        </w:rPr>
        <w:t>11</w:t>
      </w:r>
      <w:r w:rsidR="002659B6">
        <w:rPr>
          <w:rFonts w:ascii="Arial" w:hAnsi="Arial" w:cs="Arial"/>
          <w:b/>
          <w:bCs/>
          <w:sz w:val="28"/>
        </w:rPr>
        <w:t>4</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B732F5">
        <w:rPr>
          <w:rFonts w:ascii="Arial" w:hAnsi="Arial" w:cs="Arial"/>
          <w:b/>
          <w:bCs/>
          <w:sz w:val="28"/>
        </w:rPr>
        <w:t>230</w:t>
      </w:r>
      <w:r w:rsidR="002659B6">
        <w:rPr>
          <w:rFonts w:ascii="Arial" w:hAnsi="Arial" w:cs="Arial"/>
          <w:b/>
          <w:bCs/>
          <w:sz w:val="28"/>
        </w:rPr>
        <w:t>669</w:t>
      </w:r>
      <w:r w:rsidR="00B732F5">
        <w:rPr>
          <w:rFonts w:ascii="Arial" w:hAnsi="Arial" w:cs="Arial"/>
          <w:b/>
          <w:bCs/>
          <w:sz w:val="28"/>
        </w:rPr>
        <w:t>0</w:t>
      </w:r>
    </w:p>
    <w:bookmarkEnd w:id="1"/>
    <w:bookmarkEnd w:id="2"/>
    <w:p w14:paraId="1B4AB41E" w14:textId="6DAD6B4C" w:rsidR="0079425E" w:rsidRDefault="002659B6" w:rsidP="0079425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w:t>
      </w:r>
      <w:r w:rsidR="005E4F0F">
        <w:rPr>
          <w:rFonts w:ascii="Arial" w:eastAsia="MS Mincho" w:hAnsi="Arial" w:cs="Arial"/>
          <w:b/>
          <w:bCs/>
          <w:sz w:val="28"/>
          <w:lang w:eastAsia="ja-JP"/>
        </w:rPr>
        <w:t xml:space="preserve">, </w:t>
      </w:r>
      <w:r>
        <w:rPr>
          <w:rFonts w:ascii="Arial" w:eastAsia="MS Mincho" w:hAnsi="Arial" w:cs="Arial"/>
          <w:b/>
          <w:bCs/>
          <w:sz w:val="28"/>
          <w:lang w:eastAsia="ja-JP"/>
        </w:rPr>
        <w:t>France</w:t>
      </w:r>
      <w:r w:rsidR="00B529B4">
        <w:rPr>
          <w:rFonts w:ascii="Arial" w:eastAsia="MS Mincho" w:hAnsi="Arial" w:cs="Arial"/>
          <w:b/>
          <w:bCs/>
          <w:sz w:val="28"/>
          <w:lang w:eastAsia="ja-JP"/>
        </w:rPr>
        <w:t xml:space="preserve">, </w:t>
      </w:r>
      <w:r>
        <w:rPr>
          <w:rFonts w:ascii="Arial" w:eastAsia="MS Mincho" w:hAnsi="Arial" w:cs="Arial"/>
          <w:b/>
          <w:bCs/>
          <w:sz w:val="28"/>
          <w:lang w:eastAsia="ja-JP"/>
        </w:rPr>
        <w:t>August 21</w:t>
      </w:r>
      <w:r w:rsidRPr="005F1337">
        <w:rPr>
          <w:rFonts w:ascii="Arial" w:eastAsia="MS Mincho" w:hAnsi="Arial" w:cs="Arial"/>
          <w:b/>
          <w:bCs/>
          <w:sz w:val="28"/>
          <w:vertAlign w:val="superscript"/>
          <w:lang w:eastAsia="ja-JP"/>
        </w:rPr>
        <w:t>st</w:t>
      </w:r>
      <w:r w:rsidR="00B529B4">
        <w:rPr>
          <w:rFonts w:ascii="Arial" w:eastAsia="MS Mincho" w:hAnsi="Arial" w:cs="Arial"/>
          <w:b/>
          <w:bCs/>
          <w:sz w:val="28"/>
          <w:lang w:eastAsia="ja-JP"/>
        </w:rPr>
        <w:t xml:space="preserve"> – </w:t>
      </w:r>
      <w:r>
        <w:rPr>
          <w:rFonts w:ascii="Arial" w:eastAsia="MS Mincho" w:hAnsi="Arial" w:cs="Arial"/>
          <w:b/>
          <w:bCs/>
          <w:sz w:val="28"/>
          <w:lang w:eastAsia="ja-JP"/>
        </w:rPr>
        <w:t>August 25</w:t>
      </w:r>
      <w:r w:rsidRPr="005F1337">
        <w:rPr>
          <w:rFonts w:ascii="Arial" w:eastAsia="MS Mincho" w:hAnsi="Arial" w:cs="Arial"/>
          <w:b/>
          <w:bCs/>
          <w:sz w:val="28"/>
          <w:vertAlign w:val="superscript"/>
          <w:lang w:eastAsia="ja-JP"/>
        </w:rPr>
        <w:t>th</w:t>
      </w:r>
      <w:r w:rsidR="00B529B4">
        <w:rPr>
          <w:rFonts w:ascii="Arial" w:eastAsia="MS Mincho" w:hAnsi="Arial" w:cs="Arial"/>
          <w:b/>
          <w:bCs/>
          <w:sz w:val="28"/>
          <w:lang w:eastAsia="ja-JP"/>
        </w:rPr>
        <w:t>, 2023</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2941B886"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1456C2">
        <w:rPr>
          <w:rFonts w:cs="Arial"/>
          <w:b/>
          <w:bCs/>
          <w:sz w:val="24"/>
          <w:szCs w:val="24"/>
          <w:lang w:val="en-US"/>
        </w:rPr>
        <w:t>9.2.3.</w:t>
      </w:r>
      <w:r w:rsidR="007318F7">
        <w:rPr>
          <w:rFonts w:cs="Arial"/>
          <w:b/>
          <w:bCs/>
          <w:sz w:val="24"/>
          <w:szCs w:val="24"/>
          <w:lang w:val="en-US"/>
        </w:rPr>
        <w:t>2</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06DD9382"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1456C2">
        <w:rPr>
          <w:rFonts w:ascii="Arial" w:hAnsi="Arial" w:cs="Arial"/>
          <w:b/>
          <w:bCs/>
        </w:rPr>
        <w:t xml:space="preserve">Discussion for </w:t>
      </w:r>
      <w:r w:rsidR="007318F7">
        <w:rPr>
          <w:rFonts w:ascii="Arial" w:hAnsi="Arial" w:cs="Arial"/>
          <w:b/>
          <w:bCs/>
        </w:rPr>
        <w:t>other aspects on AI/ML for beam management</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3"/>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4"/>
    </w:p>
    <w:p w14:paraId="33E3C616" w14:textId="77777777" w:rsidR="00FF2185" w:rsidRDefault="008D6B94" w:rsidP="00FF2185">
      <w:pPr>
        <w:spacing w:line="276" w:lineRule="auto"/>
        <w:jc w:val="both"/>
        <w:rPr>
          <w:rFonts w:ascii="Arial" w:hAnsi="Arial" w:cs="Arial"/>
        </w:rPr>
      </w:pPr>
      <w:bookmarkStart w:id="5" w:name="_Hlk101956567"/>
      <w:r w:rsidRPr="008D6B94">
        <w:rPr>
          <w:rFonts w:ascii="Arial" w:hAnsi="Arial" w:cs="Arial"/>
        </w:rPr>
        <w:t xml:space="preserve">In RAN#94-e [1], the study item for AI/ML has been approved for NR Air Interface. </w:t>
      </w:r>
      <w:r w:rsidR="00FF2185">
        <w:rPr>
          <w:rFonts w:ascii="Arial" w:hAnsi="Arial" w:cs="Arial"/>
        </w:rPr>
        <w:t>In RAN1#109-e [2], the following agreements on BM-Case1 and BM-Case2 were made:</w:t>
      </w:r>
    </w:p>
    <w:tbl>
      <w:tblPr>
        <w:tblStyle w:val="TableGrid"/>
        <w:tblW w:w="0" w:type="auto"/>
        <w:tblLook w:val="04A0" w:firstRow="1" w:lastRow="0" w:firstColumn="1" w:lastColumn="0" w:noHBand="0" w:noVBand="1"/>
      </w:tblPr>
      <w:tblGrid>
        <w:gridCol w:w="9962"/>
      </w:tblGrid>
      <w:tr w:rsidR="00FF2185" w14:paraId="6B5200E1" w14:textId="77777777" w:rsidTr="0073678F">
        <w:tc>
          <w:tcPr>
            <w:tcW w:w="9962" w:type="dxa"/>
          </w:tcPr>
          <w:p w14:paraId="44331AA6" w14:textId="77777777" w:rsidR="00FF2185" w:rsidRPr="00AB170A" w:rsidRDefault="00FF2185" w:rsidP="0073678F">
            <w:pPr>
              <w:autoSpaceDE w:val="0"/>
              <w:autoSpaceDN w:val="0"/>
              <w:adjustRightInd w:val="0"/>
              <w:snapToGrid w:val="0"/>
              <w:spacing w:after="120"/>
              <w:jc w:val="both"/>
              <w:rPr>
                <w:rFonts w:ascii="Times New Roman" w:hAnsi="Times New Roman" w:cs="Times New Roman"/>
                <w:b/>
                <w:bCs/>
                <w:sz w:val="20"/>
                <w:szCs w:val="20"/>
                <w:highlight w:val="green"/>
                <w:lang w:eastAsia="x-none"/>
              </w:rPr>
            </w:pPr>
            <w:r w:rsidRPr="00AB170A">
              <w:rPr>
                <w:rFonts w:ascii="Times New Roman" w:hAnsi="Times New Roman" w:cs="Times New Roman"/>
                <w:b/>
                <w:bCs/>
                <w:sz w:val="20"/>
                <w:szCs w:val="20"/>
                <w:highlight w:val="green"/>
                <w:lang w:eastAsia="x-none"/>
              </w:rPr>
              <w:t>Agreement</w:t>
            </w:r>
          </w:p>
          <w:p w14:paraId="77923847" w14:textId="77777777" w:rsidR="00FF2185" w:rsidRPr="004B78D3" w:rsidRDefault="00FF2185" w:rsidP="0073678F">
            <w:p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For AI/ML-based beam management, support BM-Case1 and BM-Case2 for characterization and baseline performance evaluations</w:t>
            </w:r>
          </w:p>
          <w:p w14:paraId="3F86042A" w14:textId="77777777" w:rsidR="00FF2185" w:rsidRPr="004B78D3" w:rsidRDefault="00FF2185" w:rsidP="0073678F">
            <w:pPr>
              <w:numPr>
                <w:ilvl w:val="0"/>
                <w:numId w:val="50"/>
              </w:num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 xml:space="preserve">BM-Case1: Spatial-domain DL beam prediction for Set A of beams based on measurement results of Set B of </w:t>
            </w:r>
            <w:proofErr w:type="gramStart"/>
            <w:r w:rsidRPr="004B78D3">
              <w:rPr>
                <w:rFonts w:ascii="Times New Roman" w:hAnsi="Times New Roman" w:cs="Times New Roman"/>
                <w:sz w:val="20"/>
                <w:szCs w:val="20"/>
                <w:lang w:eastAsia="x-none"/>
              </w:rPr>
              <w:t>beams</w:t>
            </w:r>
            <w:proofErr w:type="gramEnd"/>
          </w:p>
          <w:p w14:paraId="135A8937" w14:textId="77777777" w:rsidR="00FF2185" w:rsidRPr="004B78D3" w:rsidRDefault="00FF2185" w:rsidP="0073678F">
            <w:pPr>
              <w:numPr>
                <w:ilvl w:val="0"/>
                <w:numId w:val="50"/>
              </w:num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 xml:space="preserve">BM-Case2: Temporal DL beam prediction for Set A of beams based on the historic measurement results of Set B of </w:t>
            </w:r>
            <w:proofErr w:type="gramStart"/>
            <w:r w:rsidRPr="004B78D3">
              <w:rPr>
                <w:rFonts w:ascii="Times New Roman" w:hAnsi="Times New Roman" w:cs="Times New Roman"/>
                <w:sz w:val="20"/>
                <w:szCs w:val="20"/>
                <w:lang w:eastAsia="x-none"/>
              </w:rPr>
              <w:t>beams</w:t>
            </w:r>
            <w:proofErr w:type="gramEnd"/>
          </w:p>
          <w:p w14:paraId="134EC12D" w14:textId="77777777" w:rsidR="00FF2185" w:rsidRPr="004B78D3" w:rsidRDefault="00FF2185" w:rsidP="0073678F">
            <w:pPr>
              <w:numPr>
                <w:ilvl w:val="0"/>
                <w:numId w:val="50"/>
              </w:num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FFS: details of BM-Case1 and BM-Case2</w:t>
            </w:r>
          </w:p>
          <w:p w14:paraId="4F5585AE" w14:textId="77777777" w:rsidR="00FF2185" w:rsidRPr="004B78D3" w:rsidRDefault="00FF2185" w:rsidP="0073678F">
            <w:pPr>
              <w:numPr>
                <w:ilvl w:val="0"/>
                <w:numId w:val="50"/>
              </w:num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FFS: other sub use cases</w:t>
            </w:r>
          </w:p>
          <w:p w14:paraId="1EF6561B" w14:textId="77777777" w:rsidR="00FF2185" w:rsidRPr="00A12C0E" w:rsidRDefault="00FF2185" w:rsidP="0073678F">
            <w:pPr>
              <w:autoSpaceDE w:val="0"/>
              <w:autoSpaceDN w:val="0"/>
              <w:adjustRightInd w:val="0"/>
              <w:snapToGrid w:val="0"/>
              <w:spacing w:after="120"/>
              <w:jc w:val="both"/>
              <w:rPr>
                <w:lang w:eastAsia="x-none"/>
              </w:rPr>
            </w:pPr>
            <w:r w:rsidRPr="00AB170A">
              <w:rPr>
                <w:rFonts w:ascii="Times New Roman" w:hAnsi="Times New Roman" w:cs="Times New Roman"/>
                <w:sz w:val="20"/>
                <w:szCs w:val="20"/>
                <w:highlight w:val="yellow"/>
                <w:lang w:eastAsia="x-none"/>
              </w:rPr>
              <w:t>Note: For BM-Case1 and BM-Case2, Beams in Set A and Set B can be in the same Frequency Range</w:t>
            </w:r>
          </w:p>
        </w:tc>
      </w:tr>
    </w:tbl>
    <w:p w14:paraId="358A40EA" w14:textId="77777777" w:rsidR="00FF2185" w:rsidRDefault="00FF2185" w:rsidP="00592AB0">
      <w:pPr>
        <w:spacing w:line="276" w:lineRule="auto"/>
        <w:jc w:val="both"/>
        <w:rPr>
          <w:rFonts w:ascii="Arial" w:hAnsi="Arial" w:cs="Arial"/>
        </w:rPr>
      </w:pPr>
    </w:p>
    <w:p w14:paraId="12CA4570" w14:textId="75EA3899" w:rsidR="00592AB0" w:rsidRDefault="00592AB0" w:rsidP="00592AB0">
      <w:pPr>
        <w:spacing w:line="276" w:lineRule="auto"/>
        <w:jc w:val="both"/>
        <w:rPr>
          <w:rFonts w:ascii="Arial" w:hAnsi="Arial" w:cs="Arial"/>
        </w:rPr>
      </w:pPr>
      <w:r w:rsidRPr="00983ACF">
        <w:rPr>
          <w:rFonts w:ascii="Arial" w:hAnsi="Arial" w:cs="Arial"/>
        </w:rPr>
        <w:t xml:space="preserve">In this contribution, we discuss potential issues and </w:t>
      </w:r>
      <w:r w:rsidR="00975CD9">
        <w:rPr>
          <w:rFonts w:ascii="Arial" w:hAnsi="Arial" w:cs="Arial"/>
        </w:rPr>
        <w:t>associated standard impact</w:t>
      </w:r>
      <w:r w:rsidR="008D0CB3">
        <w:rPr>
          <w:rFonts w:ascii="Arial" w:hAnsi="Arial" w:cs="Arial"/>
        </w:rPr>
        <w:t>s</w:t>
      </w:r>
      <w:r w:rsidRPr="00983ACF">
        <w:rPr>
          <w:rFonts w:ascii="Arial" w:hAnsi="Arial" w:cs="Arial"/>
        </w:rPr>
        <w:t xml:space="preserve"> </w:t>
      </w:r>
      <w:r w:rsidR="00975CD9">
        <w:rPr>
          <w:rFonts w:ascii="Arial" w:hAnsi="Arial" w:cs="Arial"/>
        </w:rPr>
        <w:t xml:space="preserve">to support AI/ML </w:t>
      </w:r>
      <w:r w:rsidR="004C3190">
        <w:rPr>
          <w:rFonts w:ascii="Arial" w:hAnsi="Arial" w:cs="Arial"/>
        </w:rPr>
        <w:t xml:space="preserve">for beam management </w:t>
      </w:r>
      <w:r w:rsidR="00975CD9">
        <w:rPr>
          <w:rFonts w:ascii="Arial" w:hAnsi="Arial" w:cs="Arial"/>
        </w:rPr>
        <w:t>in NR air interface</w:t>
      </w:r>
      <w:r w:rsidR="00A671AC">
        <w:rPr>
          <w:rFonts w:ascii="Arial" w:hAnsi="Arial" w:cs="Arial"/>
        </w:rPr>
        <w:t xml:space="preserve"> based on BM-Case1, BM-Case2 and other possible cases</w:t>
      </w:r>
      <w:r w:rsidR="00975CD9">
        <w:rPr>
          <w:rFonts w:ascii="Arial" w:hAnsi="Arial" w:cs="Arial"/>
        </w:rPr>
        <w:t xml:space="preserve">. </w:t>
      </w:r>
    </w:p>
    <w:bookmarkEnd w:id="5"/>
    <w:p w14:paraId="306B8965" w14:textId="78B7CB14" w:rsidR="00A71C98" w:rsidRDefault="005A168F" w:rsidP="001E23A0">
      <w:pPr>
        <w:pStyle w:val="Heading1"/>
        <w:pBdr>
          <w:top w:val="single" w:sz="12" w:space="5" w:color="auto"/>
        </w:pBdr>
        <w:spacing w:after="120"/>
        <w:rPr>
          <w:rFonts w:cs="Arial"/>
          <w:b/>
          <w:sz w:val="32"/>
          <w:szCs w:val="32"/>
        </w:rPr>
      </w:pPr>
      <w:r>
        <w:rPr>
          <w:rFonts w:cs="Arial"/>
          <w:b/>
          <w:sz w:val="32"/>
          <w:szCs w:val="32"/>
        </w:rPr>
        <w:t>Discussions</w:t>
      </w:r>
    </w:p>
    <w:p w14:paraId="61D2FE8C" w14:textId="3B1A68EF" w:rsidR="00F838D7" w:rsidRDefault="00F838D7" w:rsidP="00AB170A">
      <w:pPr>
        <w:pStyle w:val="Heading2"/>
      </w:pPr>
      <w:r>
        <w:t>Definition of BM-Case1 and BM-Case2</w:t>
      </w:r>
    </w:p>
    <w:p w14:paraId="75A2E6A2" w14:textId="0004CBC1" w:rsidR="00F838D7" w:rsidRDefault="00F838D7" w:rsidP="00E966EC">
      <w:pPr>
        <w:spacing w:line="276" w:lineRule="auto"/>
        <w:jc w:val="both"/>
        <w:rPr>
          <w:rFonts w:ascii="Arial" w:hAnsi="Arial" w:cs="Arial"/>
          <w:lang w:val="en-GB"/>
        </w:rPr>
      </w:pPr>
      <w:r>
        <w:rPr>
          <w:rFonts w:ascii="Arial" w:hAnsi="Arial" w:cs="Arial"/>
          <w:lang w:val="en-GB"/>
        </w:rPr>
        <w:t>In RAN1#110bis-e [</w:t>
      </w:r>
      <w:r w:rsidR="004A124B">
        <w:rPr>
          <w:rFonts w:ascii="Arial" w:hAnsi="Arial" w:cs="Arial"/>
          <w:lang w:val="en-GB"/>
        </w:rPr>
        <w:t>4</w:t>
      </w:r>
      <w:r>
        <w:rPr>
          <w:rFonts w:ascii="Arial" w:hAnsi="Arial" w:cs="Arial"/>
          <w:lang w:val="en-GB"/>
        </w:rPr>
        <w:t>], the following agreement was made:</w:t>
      </w:r>
    </w:p>
    <w:tbl>
      <w:tblPr>
        <w:tblStyle w:val="TableGrid"/>
        <w:tblW w:w="0" w:type="auto"/>
        <w:tblLook w:val="04A0" w:firstRow="1" w:lastRow="0" w:firstColumn="1" w:lastColumn="0" w:noHBand="0" w:noVBand="1"/>
      </w:tblPr>
      <w:tblGrid>
        <w:gridCol w:w="9962"/>
      </w:tblGrid>
      <w:tr w:rsidR="00F838D7" w14:paraId="05F878C1" w14:textId="77777777" w:rsidTr="0073678F">
        <w:tc>
          <w:tcPr>
            <w:tcW w:w="9962" w:type="dxa"/>
          </w:tcPr>
          <w:p w14:paraId="6317AFA9" w14:textId="77777777" w:rsidR="00F838D7" w:rsidRPr="00AB170A" w:rsidRDefault="00F838D7" w:rsidP="0073678F">
            <w:pPr>
              <w:autoSpaceDE w:val="0"/>
              <w:autoSpaceDN w:val="0"/>
              <w:adjustRightInd w:val="0"/>
              <w:snapToGrid w:val="0"/>
              <w:spacing w:after="120"/>
              <w:jc w:val="both"/>
              <w:rPr>
                <w:rFonts w:ascii="Times New Roman" w:hAnsi="Times New Roman" w:cs="Times New Roman"/>
                <w:sz w:val="20"/>
                <w:szCs w:val="20"/>
                <w:lang w:eastAsia="x-none"/>
              </w:rPr>
            </w:pPr>
            <w:r w:rsidRPr="00AB170A">
              <w:rPr>
                <w:rFonts w:ascii="Times New Roman" w:hAnsi="Times New Roman" w:cs="Times New Roman"/>
                <w:sz w:val="20"/>
                <w:szCs w:val="20"/>
                <w:lang w:eastAsia="x-none"/>
              </w:rPr>
              <w:t xml:space="preserve">Conclusion </w:t>
            </w:r>
          </w:p>
          <w:p w14:paraId="1EBAE09B" w14:textId="77777777" w:rsidR="00F838D7" w:rsidRPr="00AB170A" w:rsidRDefault="00F838D7" w:rsidP="0073678F">
            <w:pPr>
              <w:autoSpaceDE w:val="0"/>
              <w:autoSpaceDN w:val="0"/>
              <w:adjustRightInd w:val="0"/>
              <w:snapToGrid w:val="0"/>
              <w:spacing w:after="120"/>
              <w:jc w:val="both"/>
              <w:rPr>
                <w:rFonts w:ascii="Times New Roman" w:hAnsi="Times New Roman" w:cs="Times New Roman"/>
                <w:sz w:val="20"/>
                <w:szCs w:val="20"/>
                <w:lang w:eastAsia="x-none"/>
              </w:rPr>
            </w:pPr>
            <w:r w:rsidRPr="00AB170A">
              <w:rPr>
                <w:rFonts w:ascii="Times New Roman" w:hAnsi="Times New Roman" w:cs="Times New Roman"/>
                <w:sz w:val="20"/>
                <w:szCs w:val="20"/>
                <w:lang w:eastAsia="x-none"/>
              </w:rPr>
              <w:t>For AI/ML based beam management, RAN1 has no consensus to support on studying any other sub use case in addition to BM-Case1 and BM-Case2</w:t>
            </w:r>
          </w:p>
          <w:p w14:paraId="0247579B" w14:textId="77777777" w:rsidR="00F838D7" w:rsidRPr="0073678F" w:rsidRDefault="00F838D7" w:rsidP="0073678F">
            <w:pPr>
              <w:autoSpaceDE w:val="0"/>
              <w:autoSpaceDN w:val="0"/>
              <w:adjustRightInd w:val="0"/>
              <w:snapToGrid w:val="0"/>
              <w:spacing w:after="120"/>
              <w:jc w:val="both"/>
              <w:rPr>
                <w:lang w:eastAsia="x-none"/>
              </w:rPr>
            </w:pPr>
            <w:r w:rsidRPr="00AB170A">
              <w:rPr>
                <w:rFonts w:ascii="Times New Roman" w:hAnsi="Times New Roman" w:cs="Times New Roman"/>
                <w:sz w:val="20"/>
                <w:szCs w:val="20"/>
                <w:lang w:eastAsia="x-none"/>
              </w:rPr>
              <w:t>Note: this conclusion is independent of the discussion on the alternatives of AI/ML model inputs for BM-Case1 and BM-Case2</w:t>
            </w:r>
          </w:p>
        </w:tc>
      </w:tr>
    </w:tbl>
    <w:p w14:paraId="283D345F" w14:textId="63C88D6E" w:rsidR="00F838D7" w:rsidRDefault="00F838D7" w:rsidP="00F838D7">
      <w:pPr>
        <w:rPr>
          <w:rFonts w:ascii="Arial" w:hAnsi="Arial" w:cs="Arial"/>
          <w:lang w:val="en-GB" w:eastAsia="zh-CN"/>
        </w:rPr>
      </w:pPr>
    </w:p>
    <w:p w14:paraId="1FE69386" w14:textId="0AE68BBA" w:rsidR="00F838D7" w:rsidRDefault="00F838D7" w:rsidP="00F838D7">
      <w:pPr>
        <w:rPr>
          <w:rFonts w:ascii="Arial" w:hAnsi="Arial" w:cs="Arial"/>
          <w:lang w:val="en-GB" w:eastAsia="zh-CN"/>
        </w:rPr>
      </w:pPr>
      <w:r>
        <w:rPr>
          <w:rFonts w:ascii="Arial" w:hAnsi="Arial" w:cs="Arial"/>
          <w:lang w:val="en-GB" w:eastAsia="zh-CN"/>
        </w:rPr>
        <w:lastRenderedPageBreak/>
        <w:t xml:space="preserve">According to the highlighted part of the agreement made in RAN1#109-e in the above, Beams in Set A and Set B </w:t>
      </w:r>
      <w:r w:rsidRPr="00AB170A">
        <w:rPr>
          <w:rFonts w:ascii="Arial" w:hAnsi="Arial" w:cs="Arial"/>
          <w:b/>
          <w:bCs/>
          <w:i/>
          <w:iCs/>
          <w:lang w:val="en-GB" w:eastAsia="zh-CN"/>
        </w:rPr>
        <w:t>can be</w:t>
      </w:r>
      <w:r>
        <w:rPr>
          <w:rFonts w:ascii="Arial" w:hAnsi="Arial" w:cs="Arial"/>
          <w:lang w:val="en-GB" w:eastAsia="zh-CN"/>
        </w:rPr>
        <w:t xml:space="preserve"> in the same frequency range. However, it does not mandate Set A and Set B shall be in the same frequency range. In addition, supporting Set A and Set B in different frequency ranges is beneficial considering different beamwidths especially when multiple cells in different Frequency Ranges are implemented toward to an identical direction. </w:t>
      </w:r>
    </w:p>
    <w:p w14:paraId="0DBBFB40" w14:textId="7470F830" w:rsidR="00F838D7" w:rsidRDefault="00F838D7" w:rsidP="00F838D7">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b/>
          <w:bCs/>
          <w:i/>
          <w:iCs/>
        </w:rPr>
        <w:t xml:space="preserve"> </w:t>
      </w:r>
      <w:r>
        <w:rPr>
          <w:rFonts w:ascii="Arial" w:hAnsi="Arial" w:cs="Arial"/>
          <w:i/>
          <w:iCs/>
        </w:rPr>
        <w:t>The agreements made in RAN1#109 and RAN1#110bis-e do not preclude the case that beams in Set A and Set B in different frequency ranges</w:t>
      </w:r>
      <w:r w:rsidRPr="004B3CA4">
        <w:rPr>
          <w:rFonts w:ascii="Arial" w:hAnsi="Arial" w:cs="Arial"/>
          <w:i/>
          <w:iCs/>
        </w:rPr>
        <w:t>.</w:t>
      </w:r>
    </w:p>
    <w:p w14:paraId="4C668C15" w14:textId="79674411" w:rsidR="00086C25" w:rsidRDefault="00086C25" w:rsidP="00086C25">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b/>
          <w:bCs/>
          <w:i/>
          <w:iCs/>
        </w:rPr>
        <w:t xml:space="preserve"> </w:t>
      </w:r>
      <w:r w:rsidR="00AC6044">
        <w:rPr>
          <w:rFonts w:ascii="Arial" w:hAnsi="Arial" w:cs="Arial"/>
          <w:i/>
          <w:iCs/>
        </w:rPr>
        <w:t>S</w:t>
      </w:r>
      <w:proofErr w:type="spellStart"/>
      <w:r w:rsidRPr="00AB170A">
        <w:rPr>
          <w:rFonts w:ascii="Arial" w:hAnsi="Arial" w:cs="Arial"/>
          <w:i/>
          <w:iCs/>
          <w:lang w:val="en-GB" w:eastAsia="zh-CN"/>
        </w:rPr>
        <w:t>upporting</w:t>
      </w:r>
      <w:proofErr w:type="spellEnd"/>
      <w:r w:rsidRPr="00AB170A">
        <w:rPr>
          <w:rFonts w:ascii="Arial" w:hAnsi="Arial" w:cs="Arial"/>
          <w:i/>
          <w:iCs/>
          <w:lang w:val="en-GB" w:eastAsia="zh-CN"/>
        </w:rPr>
        <w:t xml:space="preserve"> Set A and Set B in different frequency ranges is beneficial considering different beamwidths especially when multiple cells in different Frequency Ranges are implemented toward to an identical direction.</w:t>
      </w:r>
    </w:p>
    <w:p w14:paraId="7FA26D49" w14:textId="012ADD7E" w:rsidR="00F838D7" w:rsidRDefault="00F838D7" w:rsidP="00F838D7">
      <w:pPr>
        <w:spacing w:line="276" w:lineRule="auto"/>
        <w:jc w:val="both"/>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sidR="008E787D">
        <w:rPr>
          <w:rFonts w:ascii="Arial" w:hAnsi="Arial" w:cs="Arial"/>
          <w:i/>
          <w:iCs/>
        </w:rPr>
        <w:t>BM-Case 1 and BM-Case 2 with Set A and Set B in different frequency ranges</w:t>
      </w:r>
      <w:r w:rsidR="008E787D">
        <w:rPr>
          <w:rFonts w:ascii="Arial" w:hAnsi="Arial" w:cs="Arial"/>
        </w:rPr>
        <w:t xml:space="preserve"> </w:t>
      </w:r>
      <w:r w:rsidR="008E787D">
        <w:rPr>
          <w:rFonts w:ascii="Arial" w:hAnsi="Arial" w:cs="Arial"/>
          <w:i/>
          <w:iCs/>
        </w:rPr>
        <w:t>are supported as well as in a same frequency range.</w:t>
      </w:r>
    </w:p>
    <w:p w14:paraId="2D0F701C" w14:textId="4E2A40A0" w:rsidR="00CB425B" w:rsidRDefault="00DE72B5" w:rsidP="004B78D3">
      <w:pPr>
        <w:pStyle w:val="Heading2"/>
      </w:pPr>
      <w:r>
        <w:t>Potential Specification Impacts</w:t>
      </w:r>
    </w:p>
    <w:p w14:paraId="204F8787" w14:textId="76DD9882" w:rsidR="00ED0A6F" w:rsidRDefault="00402C67" w:rsidP="00ED0A6F">
      <w:pPr>
        <w:rPr>
          <w:rFonts w:ascii="Arial" w:hAnsi="Arial" w:cs="Arial"/>
        </w:rPr>
      </w:pPr>
      <w:r>
        <w:rPr>
          <w:rFonts w:ascii="Arial" w:hAnsi="Arial" w:cs="Arial"/>
        </w:rPr>
        <w:t>In RAN1#113 [9]</w:t>
      </w:r>
      <w:r w:rsidR="00DE72B5">
        <w:rPr>
          <w:rFonts w:ascii="Arial" w:hAnsi="Arial" w:cs="Arial"/>
        </w:rPr>
        <w:t>, the</w:t>
      </w:r>
      <w:r w:rsidR="009C48FC">
        <w:rPr>
          <w:rFonts w:ascii="Arial" w:hAnsi="Arial" w:cs="Arial"/>
        </w:rPr>
        <w:t xml:space="preserve"> following agreement was made</w:t>
      </w:r>
      <w:r w:rsidR="00DE72B5">
        <w:rPr>
          <w:rFonts w:ascii="Arial" w:hAnsi="Arial" w:cs="Arial"/>
        </w:rPr>
        <w:t xml:space="preserve"> for BM-specific potential specification impacts:</w:t>
      </w:r>
    </w:p>
    <w:tbl>
      <w:tblPr>
        <w:tblStyle w:val="TableGrid"/>
        <w:tblW w:w="0" w:type="auto"/>
        <w:tblLook w:val="04A0" w:firstRow="1" w:lastRow="0" w:firstColumn="1" w:lastColumn="0" w:noHBand="0" w:noVBand="1"/>
      </w:tblPr>
      <w:tblGrid>
        <w:gridCol w:w="9962"/>
      </w:tblGrid>
      <w:tr w:rsidR="00DE72B5" w14:paraId="43F5EE2F" w14:textId="77777777" w:rsidTr="00DE72B5">
        <w:tc>
          <w:tcPr>
            <w:tcW w:w="9962" w:type="dxa"/>
          </w:tcPr>
          <w:p w14:paraId="6E969ED0" w14:textId="77777777" w:rsidR="00DE72B5" w:rsidRPr="005F1337" w:rsidRDefault="00DE72B5" w:rsidP="00DE72B5">
            <w:pPr>
              <w:rPr>
                <w:rFonts w:ascii="Times New Roman" w:eastAsia="DengXian" w:hAnsi="Times New Roman" w:cs="Times New Roman"/>
                <w:b/>
                <w:bCs/>
                <w:highlight w:val="green"/>
                <w:lang w:eastAsia="zh-CN"/>
              </w:rPr>
            </w:pPr>
            <w:r w:rsidRPr="005F1337">
              <w:rPr>
                <w:rFonts w:ascii="Times New Roman" w:eastAsia="DengXian" w:hAnsi="Times New Roman" w:cs="Times New Roman"/>
                <w:b/>
                <w:bCs/>
                <w:highlight w:val="green"/>
                <w:lang w:eastAsia="zh-CN"/>
              </w:rPr>
              <w:t>Agreement</w:t>
            </w:r>
          </w:p>
          <w:p w14:paraId="23578DB9" w14:textId="77777777" w:rsidR="00DE72B5" w:rsidRPr="005F1337" w:rsidRDefault="00DE72B5" w:rsidP="00DE72B5">
            <w:pPr>
              <w:spacing w:after="120"/>
              <w:rPr>
                <w:rFonts w:ascii="Times New Roman" w:hAnsi="Times New Roman" w:cs="Times New Roman"/>
                <w:bCs/>
                <w:iCs/>
                <w:lang w:eastAsia="zh-CN"/>
              </w:rPr>
            </w:pPr>
            <w:r w:rsidRPr="005F1337">
              <w:rPr>
                <w:rFonts w:ascii="Times New Roman" w:hAnsi="Times New Roman" w:cs="Times New Roman"/>
                <w:bCs/>
                <w:iCs/>
                <w:lang w:eastAsia="zh-CN"/>
              </w:rPr>
              <w:t>For BM-Case1 and BM-Case2 with a UE-side AI/ML model, study the necessity and potential BM-specific conditions/additional conditions for functionality(</w:t>
            </w:r>
            <w:proofErr w:type="spellStart"/>
            <w:r w:rsidRPr="005F1337">
              <w:rPr>
                <w:rFonts w:ascii="Times New Roman" w:hAnsi="Times New Roman" w:cs="Times New Roman"/>
                <w:bCs/>
                <w:iCs/>
                <w:lang w:eastAsia="zh-CN"/>
              </w:rPr>
              <w:t>ies</w:t>
            </w:r>
            <w:proofErr w:type="spellEnd"/>
            <w:r w:rsidRPr="005F1337">
              <w:rPr>
                <w:rFonts w:ascii="Times New Roman" w:hAnsi="Times New Roman" w:cs="Times New Roman"/>
                <w:bCs/>
                <w:iCs/>
                <w:lang w:eastAsia="zh-CN"/>
              </w:rPr>
              <w:t>) and/or model(s) at least from the following aspects:</w:t>
            </w:r>
          </w:p>
          <w:p w14:paraId="70E4A4EE" w14:textId="77777777" w:rsidR="00DE72B5" w:rsidRPr="005F1337" w:rsidRDefault="00DE72B5" w:rsidP="00DE72B5">
            <w:pPr>
              <w:pStyle w:val="ListParagraph"/>
              <w:numPr>
                <w:ilvl w:val="0"/>
                <w:numId w:val="58"/>
              </w:numPr>
              <w:spacing w:before="60" w:after="120" w:line="276" w:lineRule="auto"/>
              <w:contextualSpacing/>
              <w:jc w:val="both"/>
              <w:rPr>
                <w:rFonts w:ascii="Times New Roman" w:hAnsi="Times New Roman" w:cs="Times New Roman"/>
                <w:bCs/>
                <w:iCs/>
                <w:lang w:eastAsia="zh-CN"/>
              </w:rPr>
            </w:pPr>
            <w:r w:rsidRPr="005F1337">
              <w:rPr>
                <w:rFonts w:ascii="Times New Roman" w:hAnsi="Times New Roman" w:cs="Times New Roman"/>
                <w:bCs/>
                <w:iCs/>
                <w:lang w:eastAsia="zh-CN"/>
              </w:rPr>
              <w:t>information regarding model inference</w:t>
            </w:r>
            <w:r w:rsidRPr="005F1337">
              <w:rPr>
                <w:rFonts w:ascii="Times New Roman" w:hAnsi="Times New Roman" w:cs="Times New Roman"/>
                <w:bCs/>
                <w:iCs/>
                <w:strike/>
                <w:lang w:eastAsia="zh-CN"/>
              </w:rPr>
              <w:t xml:space="preserve"> </w:t>
            </w:r>
          </w:p>
          <w:p w14:paraId="0E983D8B" w14:textId="77777777" w:rsidR="00DE72B5" w:rsidRPr="005F1337" w:rsidRDefault="00DE72B5" w:rsidP="00DE72B5">
            <w:pPr>
              <w:pStyle w:val="ListParagraph"/>
              <w:numPr>
                <w:ilvl w:val="0"/>
                <w:numId w:val="58"/>
              </w:numPr>
              <w:spacing w:before="60" w:after="120" w:line="276" w:lineRule="auto"/>
              <w:contextualSpacing/>
              <w:jc w:val="both"/>
              <w:rPr>
                <w:rFonts w:ascii="Times New Roman" w:hAnsi="Times New Roman" w:cs="Times New Roman"/>
                <w:bCs/>
                <w:iCs/>
                <w:lang w:eastAsia="zh-CN"/>
              </w:rPr>
            </w:pPr>
            <w:r w:rsidRPr="005F1337">
              <w:rPr>
                <w:rFonts w:ascii="Times New Roman" w:hAnsi="Times New Roman" w:cs="Times New Roman"/>
                <w:bCs/>
                <w:iCs/>
                <w:lang w:eastAsia="zh-CN"/>
              </w:rPr>
              <w:t xml:space="preserve">Set A / Set B </w:t>
            </w:r>
            <w:proofErr w:type="gramStart"/>
            <w:r w:rsidRPr="005F1337">
              <w:rPr>
                <w:rFonts w:ascii="Times New Roman" w:hAnsi="Times New Roman" w:cs="Times New Roman"/>
                <w:bCs/>
                <w:iCs/>
                <w:lang w:eastAsia="zh-CN"/>
              </w:rPr>
              <w:t>configuration</w:t>
            </w:r>
            <w:proofErr w:type="gramEnd"/>
          </w:p>
          <w:p w14:paraId="017DB360" w14:textId="77777777" w:rsidR="00DE72B5" w:rsidRPr="005F1337" w:rsidRDefault="00DE72B5" w:rsidP="00DE72B5">
            <w:pPr>
              <w:pStyle w:val="ListParagraph"/>
              <w:numPr>
                <w:ilvl w:val="0"/>
                <w:numId w:val="58"/>
              </w:numPr>
              <w:spacing w:before="60" w:after="120" w:line="276" w:lineRule="auto"/>
              <w:contextualSpacing/>
              <w:jc w:val="both"/>
              <w:rPr>
                <w:rFonts w:ascii="Times New Roman" w:hAnsi="Times New Roman" w:cs="Times New Roman"/>
                <w:bCs/>
                <w:iCs/>
                <w:lang w:eastAsia="zh-CN"/>
              </w:rPr>
            </w:pPr>
            <w:r w:rsidRPr="005F1337">
              <w:rPr>
                <w:rFonts w:ascii="Times New Roman" w:hAnsi="Times New Roman" w:cs="Times New Roman"/>
                <w:bCs/>
                <w:iCs/>
                <w:lang w:eastAsia="zh-CN"/>
              </w:rPr>
              <w:t>performance monitoring</w:t>
            </w:r>
          </w:p>
          <w:p w14:paraId="4E570DFD" w14:textId="77777777" w:rsidR="00DE72B5" w:rsidRPr="005F1337" w:rsidRDefault="00DE72B5" w:rsidP="00DE72B5">
            <w:pPr>
              <w:pStyle w:val="ListParagraph"/>
              <w:numPr>
                <w:ilvl w:val="0"/>
                <w:numId w:val="58"/>
              </w:numPr>
              <w:spacing w:before="60" w:after="120" w:line="276" w:lineRule="auto"/>
              <w:contextualSpacing/>
              <w:jc w:val="both"/>
              <w:rPr>
                <w:rFonts w:ascii="Times New Roman" w:hAnsi="Times New Roman" w:cs="Times New Roman"/>
                <w:bCs/>
                <w:iCs/>
                <w:lang w:eastAsia="zh-CN"/>
              </w:rPr>
            </w:pPr>
            <w:r w:rsidRPr="005F1337">
              <w:rPr>
                <w:rFonts w:ascii="Times New Roman" w:hAnsi="Times New Roman" w:cs="Times New Roman"/>
                <w:bCs/>
                <w:iCs/>
                <w:lang w:eastAsia="zh-CN"/>
              </w:rPr>
              <w:t>data collection</w:t>
            </w:r>
          </w:p>
          <w:p w14:paraId="035A8D93" w14:textId="51B006D3" w:rsidR="00DE72B5" w:rsidRPr="005F1337" w:rsidRDefault="00DE72B5" w:rsidP="005F1337">
            <w:pPr>
              <w:pStyle w:val="ListParagraph"/>
              <w:numPr>
                <w:ilvl w:val="0"/>
                <w:numId w:val="58"/>
              </w:numPr>
              <w:spacing w:before="60" w:after="120" w:line="276" w:lineRule="auto"/>
              <w:contextualSpacing/>
              <w:jc w:val="both"/>
              <w:rPr>
                <w:bCs/>
                <w:iCs/>
                <w:lang w:eastAsia="zh-CN"/>
              </w:rPr>
            </w:pPr>
            <w:r w:rsidRPr="005F1337">
              <w:rPr>
                <w:rFonts w:ascii="Times New Roman" w:hAnsi="Times New Roman" w:cs="Times New Roman"/>
                <w:bCs/>
                <w:iCs/>
                <w:lang w:eastAsia="zh-CN"/>
              </w:rPr>
              <w:t>assistance information</w:t>
            </w:r>
          </w:p>
        </w:tc>
      </w:tr>
    </w:tbl>
    <w:p w14:paraId="5C8B5B1E" w14:textId="77777777" w:rsidR="00DE72B5" w:rsidRPr="007054A3" w:rsidRDefault="00DE72B5" w:rsidP="005F1337"/>
    <w:p w14:paraId="73AB96ED" w14:textId="09FCC154" w:rsidR="00DE72B5" w:rsidRDefault="00DE72B5" w:rsidP="004E431F">
      <w:pPr>
        <w:pStyle w:val="Heading3"/>
      </w:pPr>
      <w:r>
        <w:t>AI/ML inference/training</w:t>
      </w:r>
    </w:p>
    <w:p w14:paraId="627FE6C5" w14:textId="2A542D8D" w:rsidR="00507BCD" w:rsidRDefault="004E431F" w:rsidP="004E431F">
      <w:pPr>
        <w:spacing w:line="276" w:lineRule="auto"/>
        <w:jc w:val="both"/>
        <w:rPr>
          <w:rFonts w:ascii="Arial" w:hAnsi="Arial" w:cs="Arial"/>
        </w:rPr>
      </w:pPr>
      <w:r>
        <w:rPr>
          <w:rFonts w:ascii="Arial" w:hAnsi="Arial" w:cs="Arial"/>
        </w:rPr>
        <w:t>For the AI/ML model inference, the following agreements were made</w:t>
      </w:r>
      <w:r w:rsidR="00022B92">
        <w:rPr>
          <w:rFonts w:ascii="Arial" w:hAnsi="Arial" w:cs="Arial"/>
        </w:rPr>
        <w:t xml:space="preserve"> for further study</w:t>
      </w:r>
      <w:r>
        <w:rPr>
          <w:rFonts w:ascii="Arial" w:hAnsi="Arial" w:cs="Arial"/>
        </w:rPr>
        <w:t xml:space="preserve"> in RAN1#113 [</w:t>
      </w:r>
      <w:r w:rsidR="003F26A2">
        <w:rPr>
          <w:rFonts w:ascii="Arial" w:hAnsi="Arial" w:cs="Arial"/>
        </w:rPr>
        <w:t>9</w:t>
      </w:r>
      <w:r>
        <w:rPr>
          <w:rFonts w:ascii="Arial" w:hAnsi="Arial" w:cs="Arial"/>
        </w:rPr>
        <w:t>]:</w:t>
      </w:r>
    </w:p>
    <w:tbl>
      <w:tblPr>
        <w:tblStyle w:val="TableGrid"/>
        <w:tblW w:w="0" w:type="auto"/>
        <w:tblLook w:val="04A0" w:firstRow="1" w:lastRow="0" w:firstColumn="1" w:lastColumn="0" w:noHBand="0" w:noVBand="1"/>
      </w:tblPr>
      <w:tblGrid>
        <w:gridCol w:w="9962"/>
      </w:tblGrid>
      <w:tr w:rsidR="004E431F" w14:paraId="71F528EC" w14:textId="77777777" w:rsidTr="004E431F">
        <w:tc>
          <w:tcPr>
            <w:tcW w:w="9962" w:type="dxa"/>
          </w:tcPr>
          <w:p w14:paraId="7DFB268C" w14:textId="77777777" w:rsidR="004E431F" w:rsidRPr="005F1337" w:rsidRDefault="004E431F" w:rsidP="004E431F">
            <w:pPr>
              <w:spacing w:after="0" w:line="240" w:lineRule="auto"/>
              <w:rPr>
                <w:rFonts w:ascii="Times New Roman" w:eastAsia="DengXian" w:hAnsi="Times New Roman" w:cs="Times New Roman"/>
                <w:sz w:val="20"/>
                <w:szCs w:val="24"/>
                <w:highlight w:val="green"/>
                <w:lang w:val="en-GB" w:eastAsia="zh-CN"/>
              </w:rPr>
            </w:pPr>
            <w:r w:rsidRPr="005F1337">
              <w:rPr>
                <w:rFonts w:ascii="Times New Roman" w:eastAsia="DengXian" w:hAnsi="Times New Roman" w:cs="Times New Roman"/>
                <w:sz w:val="20"/>
                <w:szCs w:val="24"/>
                <w:highlight w:val="green"/>
                <w:lang w:val="en-GB" w:eastAsia="zh-CN"/>
              </w:rPr>
              <w:t>Agreement</w:t>
            </w:r>
          </w:p>
          <w:p w14:paraId="2702B475" w14:textId="77777777" w:rsidR="004E431F" w:rsidRPr="005F1337" w:rsidRDefault="004E431F" w:rsidP="004E431F">
            <w:pPr>
              <w:spacing w:after="0" w:line="240" w:lineRule="auto"/>
              <w:rPr>
                <w:rFonts w:ascii="Times New Roman" w:eastAsia="Batang" w:hAnsi="Times New Roman" w:cs="Times New Roman"/>
                <w:sz w:val="20"/>
                <w:szCs w:val="24"/>
                <w:lang w:val="en-GB"/>
              </w:rPr>
            </w:pPr>
            <w:r w:rsidRPr="005F1337">
              <w:rPr>
                <w:rFonts w:ascii="Times New Roman" w:eastAsia="Batang" w:hAnsi="Times New Roman" w:cs="Times New Roman"/>
                <w:sz w:val="20"/>
                <w:szCs w:val="24"/>
                <w:lang w:val="en-GB"/>
              </w:rPr>
              <w:t>For BM-Case2, study necessity, benefit(s</w:t>
            </w:r>
            <w:proofErr w:type="gramStart"/>
            <w:r w:rsidRPr="005F1337">
              <w:rPr>
                <w:rFonts w:ascii="Times New Roman" w:eastAsia="Batang" w:hAnsi="Times New Roman" w:cs="Times New Roman"/>
                <w:sz w:val="20"/>
                <w:szCs w:val="24"/>
                <w:lang w:val="en-GB"/>
              </w:rPr>
              <w:t>)</w:t>
            </w:r>
            <w:proofErr w:type="gramEnd"/>
            <w:r w:rsidRPr="005F1337">
              <w:rPr>
                <w:rFonts w:ascii="Times New Roman" w:eastAsia="Batang" w:hAnsi="Times New Roman" w:cs="Times New Roman"/>
                <w:sz w:val="20"/>
                <w:szCs w:val="24"/>
                <w:lang w:val="en-GB"/>
              </w:rPr>
              <w:t xml:space="preserve"> and potential specification impact from the following additional aspects for AI model inference:</w:t>
            </w:r>
          </w:p>
          <w:p w14:paraId="2DD1C00D" w14:textId="77777777" w:rsidR="004E431F" w:rsidRPr="005F1337" w:rsidRDefault="004E431F" w:rsidP="004E431F">
            <w:pPr>
              <w:numPr>
                <w:ilvl w:val="0"/>
                <w:numId w:val="56"/>
              </w:numPr>
              <w:spacing w:after="0" w:line="276" w:lineRule="auto"/>
              <w:jc w:val="both"/>
              <w:rPr>
                <w:rFonts w:ascii="Times New Roman" w:eastAsia="Batang" w:hAnsi="Times New Roman" w:cs="Times New Roman"/>
                <w:sz w:val="20"/>
                <w:szCs w:val="24"/>
                <w:lang w:val="en-GB" w:eastAsia="x-none"/>
              </w:rPr>
            </w:pPr>
            <w:r w:rsidRPr="005F1337">
              <w:rPr>
                <w:rFonts w:ascii="Times New Roman" w:eastAsia="Batang" w:hAnsi="Times New Roman" w:cs="Times New Roman"/>
                <w:sz w:val="20"/>
                <w:szCs w:val="24"/>
                <w:lang w:val="en-GB" w:eastAsia="x-none"/>
              </w:rPr>
              <w:t xml:space="preserve">Reporting information about measurements of multiple past time instances in one reporting instance for BM-Case2 </w:t>
            </w:r>
          </w:p>
          <w:p w14:paraId="62C17A81" w14:textId="77777777" w:rsidR="004E431F" w:rsidRPr="005F1337" w:rsidRDefault="004E431F" w:rsidP="004E431F">
            <w:pPr>
              <w:numPr>
                <w:ilvl w:val="1"/>
                <w:numId w:val="56"/>
              </w:numPr>
              <w:spacing w:after="0" w:line="276" w:lineRule="auto"/>
              <w:jc w:val="both"/>
              <w:rPr>
                <w:rFonts w:ascii="Times New Roman" w:eastAsia="Batang" w:hAnsi="Times New Roman" w:cs="Times New Roman"/>
                <w:sz w:val="20"/>
                <w:szCs w:val="24"/>
                <w:lang w:val="en-GB" w:eastAsia="x-none"/>
              </w:rPr>
            </w:pPr>
            <w:r w:rsidRPr="005F1337">
              <w:rPr>
                <w:rFonts w:ascii="Times New Roman" w:eastAsia="Batang" w:hAnsi="Times New Roman" w:cs="Times New Roman"/>
                <w:sz w:val="20"/>
                <w:szCs w:val="24"/>
                <w:lang w:val="en-GB" w:eastAsia="x-none"/>
              </w:rPr>
              <w:t>Note: only applicable to network-side AI/ML model</w:t>
            </w:r>
          </w:p>
          <w:p w14:paraId="33858127" w14:textId="77777777" w:rsidR="004E431F" w:rsidRPr="005F1337" w:rsidRDefault="004E431F" w:rsidP="004E431F">
            <w:pPr>
              <w:numPr>
                <w:ilvl w:val="0"/>
                <w:numId w:val="56"/>
              </w:numPr>
              <w:spacing w:after="0" w:line="276" w:lineRule="auto"/>
              <w:jc w:val="both"/>
              <w:rPr>
                <w:rFonts w:ascii="Times New Roman" w:eastAsia="Batang" w:hAnsi="Times New Roman" w:cs="Times New Roman"/>
                <w:sz w:val="20"/>
                <w:szCs w:val="24"/>
                <w:lang w:val="en-GB" w:eastAsia="x-none"/>
              </w:rPr>
            </w:pPr>
            <w:r w:rsidRPr="005F1337">
              <w:rPr>
                <w:rFonts w:ascii="Times New Roman" w:eastAsia="SimSun" w:hAnsi="Times New Roman" w:cs="Times New Roman"/>
                <w:sz w:val="20"/>
                <w:szCs w:val="20"/>
                <w:lang w:val="en-GB" w:eastAsia="zh-CN"/>
              </w:rPr>
              <w:t>Note: The potential performance gains of measurement reporting should be justified by considering UCI payload overhead</w:t>
            </w:r>
          </w:p>
          <w:p w14:paraId="23B88A4A" w14:textId="77777777" w:rsidR="004E431F" w:rsidRPr="005F1337" w:rsidRDefault="004E431F" w:rsidP="004E431F">
            <w:pPr>
              <w:spacing w:after="120" w:line="240" w:lineRule="auto"/>
              <w:rPr>
                <w:rFonts w:ascii="Times New Roman" w:eastAsia="DengXian" w:hAnsi="Times New Roman" w:cs="Times New Roman"/>
                <w:sz w:val="20"/>
                <w:szCs w:val="24"/>
                <w:lang w:val="en-GB" w:eastAsia="zh-CN"/>
              </w:rPr>
            </w:pPr>
          </w:p>
          <w:p w14:paraId="799DF98B" w14:textId="77777777" w:rsidR="004E431F" w:rsidRPr="005F1337" w:rsidRDefault="004E431F" w:rsidP="004E431F">
            <w:pPr>
              <w:spacing w:after="120" w:line="240" w:lineRule="auto"/>
              <w:rPr>
                <w:rFonts w:ascii="Times New Roman" w:eastAsia="DengXian" w:hAnsi="Times New Roman" w:cs="Times New Roman"/>
                <w:sz w:val="20"/>
                <w:szCs w:val="24"/>
                <w:highlight w:val="green"/>
                <w:lang w:val="en-GB" w:eastAsia="zh-CN"/>
              </w:rPr>
            </w:pPr>
            <w:r w:rsidRPr="005F1337">
              <w:rPr>
                <w:rFonts w:ascii="Times New Roman" w:eastAsia="DengXian" w:hAnsi="Times New Roman" w:cs="Times New Roman"/>
                <w:sz w:val="20"/>
                <w:szCs w:val="24"/>
                <w:highlight w:val="green"/>
                <w:lang w:val="en-GB" w:eastAsia="zh-CN"/>
              </w:rPr>
              <w:t>Agreement</w:t>
            </w:r>
          </w:p>
          <w:p w14:paraId="3C7B4055" w14:textId="77777777" w:rsidR="004E431F" w:rsidRPr="005F1337" w:rsidRDefault="004E431F" w:rsidP="004E431F">
            <w:pPr>
              <w:spacing w:after="0" w:line="240" w:lineRule="auto"/>
              <w:rPr>
                <w:rFonts w:ascii="Times New Roman" w:eastAsia="Batang" w:hAnsi="Times New Roman" w:cs="Times New Roman"/>
                <w:bCs/>
                <w:iCs/>
                <w:sz w:val="20"/>
                <w:szCs w:val="24"/>
                <w:lang w:val="en-GB"/>
              </w:rPr>
            </w:pPr>
            <w:r w:rsidRPr="005F1337">
              <w:rPr>
                <w:rFonts w:ascii="Times New Roman" w:eastAsia="Batang" w:hAnsi="Times New Roman" w:cs="Times New Roman"/>
                <w:bCs/>
                <w:iCs/>
                <w:sz w:val="20"/>
                <w:szCs w:val="24"/>
                <w:lang w:val="en-GB"/>
              </w:rPr>
              <w:t>For BM-Case1 and BM-Case2, study necessity, benefit(s</w:t>
            </w:r>
            <w:proofErr w:type="gramStart"/>
            <w:r w:rsidRPr="005F1337">
              <w:rPr>
                <w:rFonts w:ascii="Times New Roman" w:eastAsia="Batang" w:hAnsi="Times New Roman" w:cs="Times New Roman"/>
                <w:bCs/>
                <w:iCs/>
                <w:sz w:val="20"/>
                <w:szCs w:val="24"/>
                <w:lang w:val="en-GB"/>
              </w:rPr>
              <w:t>)</w:t>
            </w:r>
            <w:proofErr w:type="gramEnd"/>
            <w:r w:rsidRPr="005F1337">
              <w:rPr>
                <w:rFonts w:ascii="Times New Roman" w:eastAsia="Batang" w:hAnsi="Times New Roman" w:cs="Times New Roman"/>
                <w:bCs/>
                <w:iCs/>
                <w:sz w:val="20"/>
                <w:szCs w:val="24"/>
                <w:lang w:val="en-GB"/>
              </w:rPr>
              <w:t xml:space="preserve"> and potential specification impact from the following additional aspects for AI model inference:</w:t>
            </w:r>
          </w:p>
          <w:p w14:paraId="5F5FDA03" w14:textId="77777777" w:rsidR="004E431F" w:rsidRPr="005F1337" w:rsidRDefault="004E431F" w:rsidP="004E431F">
            <w:pPr>
              <w:numPr>
                <w:ilvl w:val="0"/>
                <w:numId w:val="56"/>
              </w:numPr>
              <w:spacing w:after="0" w:line="276" w:lineRule="auto"/>
              <w:jc w:val="both"/>
              <w:rPr>
                <w:rFonts w:ascii="Times New Roman" w:eastAsia="Batang" w:hAnsi="Times New Roman" w:cs="Times New Roman"/>
                <w:bCs/>
                <w:iCs/>
                <w:sz w:val="20"/>
                <w:szCs w:val="24"/>
                <w:lang w:val="en-GB" w:eastAsia="x-none"/>
              </w:rPr>
            </w:pPr>
            <w:r w:rsidRPr="005F1337">
              <w:rPr>
                <w:rFonts w:ascii="Times New Roman" w:eastAsia="Batang" w:hAnsi="Times New Roman" w:cs="Times New Roman"/>
                <w:bCs/>
                <w:iCs/>
                <w:sz w:val="20"/>
                <w:szCs w:val="24"/>
                <w:lang w:val="en-GB" w:eastAsia="x-none"/>
              </w:rPr>
              <w:t xml:space="preserve">How to perform beam indication of beams in Set A not in Set B  </w:t>
            </w:r>
          </w:p>
          <w:p w14:paraId="276BE9CD" w14:textId="70CA1267" w:rsidR="004E431F" w:rsidRPr="005F1337" w:rsidRDefault="004E431F" w:rsidP="005F1337">
            <w:pPr>
              <w:numPr>
                <w:ilvl w:val="1"/>
                <w:numId w:val="56"/>
              </w:numPr>
              <w:spacing w:after="0" w:line="276" w:lineRule="auto"/>
              <w:jc w:val="both"/>
              <w:rPr>
                <w:rFonts w:ascii="Times" w:eastAsia="Batang" w:hAnsi="Times" w:cs="Times New Roman"/>
                <w:bCs/>
                <w:iCs/>
                <w:sz w:val="20"/>
                <w:szCs w:val="24"/>
                <w:lang w:val="en-GB" w:eastAsia="x-none"/>
              </w:rPr>
            </w:pPr>
            <w:r w:rsidRPr="005F1337">
              <w:rPr>
                <w:rFonts w:ascii="Times New Roman" w:eastAsia="Batang" w:hAnsi="Times New Roman" w:cs="Times New Roman"/>
                <w:bCs/>
                <w:iCs/>
                <w:sz w:val="20"/>
                <w:szCs w:val="24"/>
                <w:lang w:val="en-GB" w:eastAsia="x-none"/>
              </w:rPr>
              <w:t>Note: the legacy mechanism may be sufficient</w:t>
            </w:r>
          </w:p>
        </w:tc>
      </w:tr>
    </w:tbl>
    <w:p w14:paraId="4BC62D0C" w14:textId="77777777" w:rsidR="003E189B" w:rsidRDefault="003E189B" w:rsidP="004E431F">
      <w:pPr>
        <w:spacing w:line="276" w:lineRule="auto"/>
        <w:jc w:val="both"/>
        <w:rPr>
          <w:rFonts w:ascii="Arial" w:hAnsi="Arial" w:cs="Arial"/>
        </w:rPr>
      </w:pPr>
    </w:p>
    <w:p w14:paraId="695986DA" w14:textId="05B05023" w:rsidR="00FD4455" w:rsidRDefault="006F5916" w:rsidP="004E431F">
      <w:pPr>
        <w:spacing w:line="276" w:lineRule="auto"/>
        <w:jc w:val="both"/>
        <w:rPr>
          <w:rFonts w:ascii="Arial" w:hAnsi="Arial" w:cs="Arial"/>
        </w:rPr>
      </w:pPr>
      <w:r>
        <w:rPr>
          <w:rFonts w:ascii="Arial" w:hAnsi="Arial" w:cs="Arial"/>
        </w:rPr>
        <w:lastRenderedPageBreak/>
        <w:t xml:space="preserve">An AIML model can make a temporal prediction with good accuracy </w:t>
      </w:r>
      <w:r w:rsidR="00F5696D">
        <w:rPr>
          <w:rFonts w:ascii="Arial" w:hAnsi="Arial" w:cs="Arial"/>
        </w:rPr>
        <w:t>if</w:t>
      </w:r>
      <w:r>
        <w:rPr>
          <w:rFonts w:ascii="Arial" w:hAnsi="Arial" w:cs="Arial"/>
        </w:rPr>
        <w:t xml:space="preserve"> </w:t>
      </w:r>
      <w:r w:rsidR="002E0EF3">
        <w:rPr>
          <w:rFonts w:ascii="Arial" w:hAnsi="Arial" w:cs="Arial"/>
        </w:rPr>
        <w:t>required</w:t>
      </w:r>
      <w:r w:rsidR="00A361F9">
        <w:rPr>
          <w:rFonts w:ascii="Arial" w:hAnsi="Arial" w:cs="Arial"/>
        </w:rPr>
        <w:t xml:space="preserve"> number of</w:t>
      </w:r>
      <w:r w:rsidR="002E0EF3">
        <w:rPr>
          <w:rFonts w:ascii="Arial" w:hAnsi="Arial" w:cs="Arial"/>
        </w:rPr>
        <w:t xml:space="preserve"> input-</w:t>
      </w:r>
      <w:r>
        <w:rPr>
          <w:rFonts w:ascii="Arial" w:hAnsi="Arial" w:cs="Arial"/>
        </w:rPr>
        <w:t xml:space="preserve">past measurements are within a certain </w:t>
      </w:r>
      <w:proofErr w:type="gramStart"/>
      <w:r w:rsidR="002E0EF3">
        <w:rPr>
          <w:rFonts w:ascii="Arial" w:hAnsi="Arial" w:cs="Arial"/>
        </w:rPr>
        <w:t>time period</w:t>
      </w:r>
      <w:proofErr w:type="gramEnd"/>
      <w:r w:rsidR="002E0EF3">
        <w:rPr>
          <w:rFonts w:ascii="Arial" w:hAnsi="Arial" w:cs="Arial"/>
        </w:rPr>
        <w:t xml:space="preserve"> (i.e., not too old).</w:t>
      </w:r>
      <w:r w:rsidR="00A361F9">
        <w:rPr>
          <w:rFonts w:ascii="Arial" w:hAnsi="Arial" w:cs="Arial"/>
        </w:rPr>
        <w:t xml:space="preserve"> Reporting additional</w:t>
      </w:r>
      <w:r w:rsidR="002E0EF3">
        <w:rPr>
          <w:rFonts w:ascii="Arial" w:hAnsi="Arial" w:cs="Arial"/>
        </w:rPr>
        <w:t xml:space="preserve"> measurements may result in minor increase in prediction performance</w:t>
      </w:r>
      <w:r w:rsidR="00FD4455">
        <w:rPr>
          <w:rFonts w:ascii="Arial" w:hAnsi="Arial" w:cs="Arial"/>
        </w:rPr>
        <w:t xml:space="preserve"> by reporting multiple past time instances in a single report.</w:t>
      </w:r>
      <w:r w:rsidR="002E0EF3">
        <w:rPr>
          <w:rFonts w:ascii="Arial" w:hAnsi="Arial" w:cs="Arial"/>
        </w:rPr>
        <w:t xml:space="preserve"> </w:t>
      </w:r>
      <w:r w:rsidR="00FD4455">
        <w:rPr>
          <w:rFonts w:ascii="Arial" w:hAnsi="Arial" w:cs="Arial"/>
        </w:rPr>
        <w:t>H</w:t>
      </w:r>
      <w:r w:rsidR="002E0EF3">
        <w:rPr>
          <w:rFonts w:ascii="Arial" w:hAnsi="Arial" w:cs="Arial"/>
        </w:rPr>
        <w:t xml:space="preserve">owever, </w:t>
      </w:r>
      <w:r w:rsidR="00FD4455">
        <w:rPr>
          <w:rFonts w:ascii="Arial" w:hAnsi="Arial" w:cs="Arial"/>
        </w:rPr>
        <w:t>a slight performance gain at the cost of increased UCI payload overhead may not be justified.</w:t>
      </w:r>
    </w:p>
    <w:p w14:paraId="17199B38" w14:textId="6CB646F6" w:rsidR="00FD4455" w:rsidRDefault="002A1B01" w:rsidP="004E431F">
      <w:pPr>
        <w:spacing w:line="276" w:lineRule="auto"/>
        <w:jc w:val="both"/>
        <w:rPr>
          <w:rFonts w:ascii="Arial" w:hAnsi="Arial" w:cs="Arial"/>
        </w:rPr>
      </w:pPr>
      <w:r>
        <w:rPr>
          <w:rFonts w:ascii="Arial" w:hAnsi="Arial" w:cs="Arial"/>
        </w:rPr>
        <w:t>On the other hand, w</w:t>
      </w:r>
      <w:r w:rsidR="00FD4455">
        <w:rPr>
          <w:rFonts w:ascii="Arial" w:hAnsi="Arial" w:cs="Arial"/>
        </w:rPr>
        <w:t>hen it comes to reporting information of future time instances (e.g., future beam predictions by the UE)</w:t>
      </w:r>
      <w:r>
        <w:rPr>
          <w:rFonts w:ascii="Arial" w:hAnsi="Arial" w:cs="Arial"/>
        </w:rPr>
        <w:t xml:space="preserve"> with a UE side model</w:t>
      </w:r>
      <w:r w:rsidR="00FD4455">
        <w:rPr>
          <w:rFonts w:ascii="Arial" w:hAnsi="Arial" w:cs="Arial"/>
        </w:rPr>
        <w:t xml:space="preserve">, reporting information </w:t>
      </w:r>
      <w:r w:rsidR="00C16A15">
        <w:rPr>
          <w:rFonts w:ascii="Arial" w:hAnsi="Arial" w:cs="Arial"/>
        </w:rPr>
        <w:t xml:space="preserve">of </w:t>
      </w:r>
      <w:r w:rsidR="00FD4455">
        <w:rPr>
          <w:rFonts w:ascii="Arial" w:hAnsi="Arial" w:cs="Arial"/>
        </w:rPr>
        <w:t xml:space="preserve">multiple future time instances </w:t>
      </w:r>
      <w:r w:rsidR="00B717C2">
        <w:rPr>
          <w:rFonts w:ascii="Arial" w:hAnsi="Arial" w:cs="Arial"/>
        </w:rPr>
        <w:t>can</w:t>
      </w:r>
      <w:r w:rsidR="00FD4455">
        <w:rPr>
          <w:rFonts w:ascii="Arial" w:hAnsi="Arial" w:cs="Arial"/>
        </w:rPr>
        <w:t xml:space="preserve"> reduce latency as the network </w:t>
      </w:r>
      <w:r w:rsidR="0051747D">
        <w:rPr>
          <w:rFonts w:ascii="Arial" w:hAnsi="Arial" w:cs="Arial"/>
        </w:rPr>
        <w:t>will</w:t>
      </w:r>
      <w:r w:rsidR="00E215A1">
        <w:rPr>
          <w:rFonts w:ascii="Arial" w:hAnsi="Arial" w:cs="Arial"/>
        </w:rPr>
        <w:t xml:space="preserve"> obtain </w:t>
      </w:r>
      <w:r w:rsidR="00FD4455">
        <w:rPr>
          <w:rFonts w:ascii="Arial" w:hAnsi="Arial" w:cs="Arial"/>
        </w:rPr>
        <w:t>information</w:t>
      </w:r>
      <w:r w:rsidR="00181EDA">
        <w:rPr>
          <w:rFonts w:ascii="Arial" w:hAnsi="Arial" w:cs="Arial"/>
        </w:rPr>
        <w:t xml:space="preserve"> of multiple future time instances</w:t>
      </w:r>
      <w:r w:rsidR="00FD4455">
        <w:rPr>
          <w:rFonts w:ascii="Arial" w:hAnsi="Arial" w:cs="Arial"/>
        </w:rPr>
        <w:t xml:space="preserve"> </w:t>
      </w:r>
      <w:r w:rsidR="00E215A1">
        <w:rPr>
          <w:rFonts w:ascii="Arial" w:hAnsi="Arial" w:cs="Arial"/>
        </w:rPr>
        <w:t>in advance</w:t>
      </w:r>
      <w:r w:rsidR="00181EDA">
        <w:rPr>
          <w:rFonts w:ascii="Arial" w:hAnsi="Arial" w:cs="Arial"/>
        </w:rPr>
        <w:t xml:space="preserve"> and does not have to wait for UE reports in que</w:t>
      </w:r>
      <w:r w:rsidR="00CB108D">
        <w:rPr>
          <w:rFonts w:ascii="Arial" w:hAnsi="Arial" w:cs="Arial"/>
        </w:rPr>
        <w:t>ue</w:t>
      </w:r>
      <w:r w:rsidR="00E215A1">
        <w:rPr>
          <w:rFonts w:ascii="Arial" w:hAnsi="Arial" w:cs="Arial"/>
        </w:rPr>
        <w:t>.</w:t>
      </w:r>
    </w:p>
    <w:p w14:paraId="1C358C7A" w14:textId="4F7BA93F" w:rsidR="00801702" w:rsidRPr="005F1337" w:rsidRDefault="00801702" w:rsidP="004E431F">
      <w:pPr>
        <w:spacing w:line="276" w:lineRule="auto"/>
        <w:jc w:val="both"/>
        <w:rPr>
          <w:rFonts w:ascii="Arial" w:hAnsi="Arial" w:cs="Arial"/>
          <w:i/>
          <w:iCs/>
        </w:rPr>
      </w:pPr>
      <w:r w:rsidRPr="005F1337">
        <w:rPr>
          <w:rFonts w:ascii="Arial" w:hAnsi="Arial" w:cs="Arial"/>
          <w:b/>
          <w:bCs/>
          <w:i/>
          <w:iCs/>
        </w:rPr>
        <w:t xml:space="preserve">Proposal </w:t>
      </w:r>
      <w:r w:rsidR="00AD19E8">
        <w:rPr>
          <w:rFonts w:ascii="Arial" w:hAnsi="Arial" w:cs="Arial"/>
          <w:b/>
          <w:bCs/>
          <w:i/>
          <w:iCs/>
        </w:rPr>
        <w:t>2</w:t>
      </w:r>
      <w:r w:rsidRPr="005F1337">
        <w:rPr>
          <w:rFonts w:ascii="Arial" w:hAnsi="Arial" w:cs="Arial"/>
          <w:b/>
          <w:bCs/>
          <w:i/>
          <w:iCs/>
        </w:rPr>
        <w:t>:</w:t>
      </w:r>
      <w:r w:rsidRPr="005F1337">
        <w:rPr>
          <w:rFonts w:ascii="Arial" w:hAnsi="Arial" w:cs="Arial"/>
          <w:i/>
          <w:iCs/>
        </w:rPr>
        <w:t xml:space="preserve"> </w:t>
      </w:r>
      <w:r w:rsidR="00B60A9D" w:rsidRPr="005F1337">
        <w:rPr>
          <w:rFonts w:ascii="Arial" w:hAnsi="Arial" w:cs="Arial"/>
          <w:i/>
          <w:iCs/>
        </w:rPr>
        <w:t>For BM-Case 2</w:t>
      </w:r>
      <w:r w:rsidR="00D97AF6" w:rsidRPr="005F1337">
        <w:rPr>
          <w:rFonts w:ascii="Arial" w:hAnsi="Arial" w:cs="Arial"/>
          <w:i/>
          <w:iCs/>
        </w:rPr>
        <w:t xml:space="preserve"> with a gNB-side AIML model, </w:t>
      </w:r>
      <w:r w:rsidR="00992246">
        <w:rPr>
          <w:rFonts w:ascii="Arial" w:hAnsi="Arial" w:cs="Arial"/>
          <w:i/>
          <w:iCs/>
        </w:rPr>
        <w:t>do not support</w:t>
      </w:r>
      <w:r w:rsidR="00D97AF6" w:rsidRPr="005F1337">
        <w:rPr>
          <w:rFonts w:ascii="Arial" w:hAnsi="Arial" w:cs="Arial"/>
          <w:i/>
          <w:iCs/>
        </w:rPr>
        <w:t xml:space="preserve"> reporting measurements of multiple past time instances in one report.</w:t>
      </w:r>
    </w:p>
    <w:p w14:paraId="0384B205" w14:textId="77777777" w:rsidR="00CB108D" w:rsidRPr="00AF6DB5" w:rsidRDefault="00CB108D" w:rsidP="00CB108D">
      <w:pPr>
        <w:spacing w:line="276" w:lineRule="auto"/>
        <w:jc w:val="both"/>
        <w:rPr>
          <w:rFonts w:ascii="Arial" w:hAnsi="Arial" w:cs="Arial"/>
          <w:i/>
          <w:iCs/>
        </w:rPr>
      </w:pPr>
      <w:r w:rsidRPr="00AF6DB5">
        <w:rPr>
          <w:rFonts w:ascii="Arial" w:hAnsi="Arial" w:cs="Arial"/>
          <w:b/>
          <w:bCs/>
          <w:i/>
          <w:iCs/>
        </w:rPr>
        <w:t xml:space="preserve">Observation </w:t>
      </w:r>
      <w:r>
        <w:rPr>
          <w:rFonts w:ascii="Arial" w:hAnsi="Arial" w:cs="Arial"/>
          <w:b/>
          <w:bCs/>
          <w:i/>
          <w:iCs/>
        </w:rPr>
        <w:t>3</w:t>
      </w:r>
      <w:r w:rsidRPr="00AF6DB5">
        <w:rPr>
          <w:rFonts w:ascii="Arial" w:hAnsi="Arial" w:cs="Arial"/>
          <w:b/>
          <w:bCs/>
          <w:i/>
          <w:iCs/>
        </w:rPr>
        <w:t>:</w:t>
      </w:r>
      <w:r w:rsidRPr="00AF6DB5">
        <w:rPr>
          <w:rFonts w:ascii="Arial" w:hAnsi="Arial" w:cs="Arial"/>
          <w:i/>
          <w:iCs/>
        </w:rPr>
        <w:t xml:space="preserve"> Reporting </w:t>
      </w:r>
      <w:r>
        <w:rPr>
          <w:rFonts w:ascii="Arial" w:hAnsi="Arial" w:cs="Arial"/>
          <w:i/>
          <w:iCs/>
        </w:rPr>
        <w:t>information</w:t>
      </w:r>
      <w:r w:rsidRPr="00AF6DB5">
        <w:rPr>
          <w:rFonts w:ascii="Arial" w:hAnsi="Arial" w:cs="Arial"/>
          <w:i/>
          <w:iCs/>
        </w:rPr>
        <w:t xml:space="preserve"> of multiple </w:t>
      </w:r>
      <w:r>
        <w:rPr>
          <w:rFonts w:ascii="Arial" w:hAnsi="Arial" w:cs="Arial"/>
          <w:i/>
          <w:iCs/>
        </w:rPr>
        <w:t>future</w:t>
      </w:r>
      <w:r w:rsidRPr="00AF6DB5">
        <w:rPr>
          <w:rFonts w:ascii="Arial" w:hAnsi="Arial" w:cs="Arial"/>
          <w:i/>
          <w:iCs/>
        </w:rPr>
        <w:t xml:space="preserve"> time instances in one report </w:t>
      </w:r>
      <w:r>
        <w:rPr>
          <w:rFonts w:ascii="Arial" w:hAnsi="Arial" w:cs="Arial"/>
          <w:i/>
          <w:iCs/>
        </w:rPr>
        <w:t>can</w:t>
      </w:r>
      <w:r w:rsidRPr="00AF6DB5">
        <w:rPr>
          <w:rFonts w:ascii="Arial" w:hAnsi="Arial" w:cs="Arial"/>
          <w:i/>
          <w:iCs/>
        </w:rPr>
        <w:t xml:space="preserve"> reduce latency</w:t>
      </w:r>
      <w:r>
        <w:rPr>
          <w:rFonts w:ascii="Arial" w:hAnsi="Arial" w:cs="Arial"/>
          <w:i/>
          <w:iCs/>
        </w:rPr>
        <w:t>.</w:t>
      </w:r>
    </w:p>
    <w:p w14:paraId="05F8BC83" w14:textId="785350EA" w:rsidR="00861823" w:rsidRPr="00AF6DB5" w:rsidRDefault="00861823" w:rsidP="00861823">
      <w:pPr>
        <w:spacing w:line="276" w:lineRule="auto"/>
        <w:jc w:val="both"/>
        <w:rPr>
          <w:rFonts w:ascii="Arial" w:hAnsi="Arial" w:cs="Arial"/>
          <w:i/>
          <w:iCs/>
        </w:rPr>
      </w:pPr>
      <w:r w:rsidRPr="00AF6DB5">
        <w:rPr>
          <w:rFonts w:ascii="Arial" w:hAnsi="Arial" w:cs="Arial"/>
          <w:b/>
          <w:bCs/>
          <w:i/>
          <w:iCs/>
        </w:rPr>
        <w:t xml:space="preserve">Proposal </w:t>
      </w:r>
      <w:r w:rsidR="009D7ECE">
        <w:rPr>
          <w:rFonts w:ascii="Arial" w:hAnsi="Arial" w:cs="Arial"/>
          <w:b/>
          <w:bCs/>
          <w:i/>
          <w:iCs/>
        </w:rPr>
        <w:t>3</w:t>
      </w:r>
      <w:r w:rsidRPr="00AF6DB5">
        <w:rPr>
          <w:rFonts w:ascii="Arial" w:hAnsi="Arial" w:cs="Arial"/>
          <w:b/>
          <w:bCs/>
          <w:i/>
          <w:iCs/>
        </w:rPr>
        <w:t>:</w:t>
      </w:r>
      <w:r w:rsidRPr="00AF6DB5">
        <w:rPr>
          <w:rFonts w:ascii="Arial" w:hAnsi="Arial" w:cs="Arial"/>
          <w:i/>
          <w:iCs/>
        </w:rPr>
        <w:t xml:space="preserve"> For BM-Case 2 with a </w:t>
      </w:r>
      <w:r w:rsidR="002A1B01">
        <w:rPr>
          <w:rFonts w:ascii="Arial" w:hAnsi="Arial" w:cs="Arial"/>
          <w:i/>
          <w:iCs/>
        </w:rPr>
        <w:t>UE</w:t>
      </w:r>
      <w:r w:rsidRPr="00AF6DB5">
        <w:rPr>
          <w:rFonts w:ascii="Arial" w:hAnsi="Arial" w:cs="Arial"/>
          <w:i/>
          <w:iCs/>
        </w:rPr>
        <w:t xml:space="preserve">-side AIML model, </w:t>
      </w:r>
      <w:r>
        <w:rPr>
          <w:rFonts w:ascii="Arial" w:hAnsi="Arial" w:cs="Arial"/>
          <w:i/>
          <w:iCs/>
        </w:rPr>
        <w:t>support</w:t>
      </w:r>
      <w:r w:rsidRPr="00AF6DB5">
        <w:rPr>
          <w:rFonts w:ascii="Arial" w:hAnsi="Arial" w:cs="Arial"/>
          <w:i/>
          <w:iCs/>
        </w:rPr>
        <w:t xml:space="preserve"> reporting measurements of multiple </w:t>
      </w:r>
      <w:r w:rsidR="002A1B01">
        <w:rPr>
          <w:rFonts w:ascii="Arial" w:hAnsi="Arial" w:cs="Arial"/>
          <w:i/>
          <w:iCs/>
        </w:rPr>
        <w:t>future</w:t>
      </w:r>
      <w:r w:rsidRPr="00AF6DB5">
        <w:rPr>
          <w:rFonts w:ascii="Arial" w:hAnsi="Arial" w:cs="Arial"/>
          <w:i/>
          <w:iCs/>
        </w:rPr>
        <w:t xml:space="preserve"> time instances in one report.</w:t>
      </w:r>
    </w:p>
    <w:p w14:paraId="7C6B94B0" w14:textId="4CB00C91" w:rsidR="00801702" w:rsidRDefault="009072FD" w:rsidP="00887A84">
      <w:pPr>
        <w:spacing w:line="276" w:lineRule="auto"/>
        <w:jc w:val="both"/>
        <w:rPr>
          <w:rFonts w:ascii="Arial" w:hAnsi="Arial" w:cs="Arial"/>
        </w:rPr>
      </w:pPr>
      <w:r>
        <w:rPr>
          <w:rFonts w:ascii="Arial" w:hAnsi="Arial" w:cs="Arial"/>
        </w:rPr>
        <w:t>The UE may not have</w:t>
      </w:r>
      <w:r w:rsidR="00887A84">
        <w:rPr>
          <w:rFonts w:ascii="Arial" w:hAnsi="Arial" w:cs="Arial"/>
        </w:rPr>
        <w:t xml:space="preserve"> any</w:t>
      </w:r>
      <w:r>
        <w:rPr>
          <w:rFonts w:ascii="Arial" w:hAnsi="Arial" w:cs="Arial"/>
        </w:rPr>
        <w:t xml:space="preserve"> identifier information (e.g., RS ID/TCI-state) on Set A beams not in Set B, therefore, Set A beams may have to be indicated using other parameters that could identify a Set A beam. </w:t>
      </w:r>
      <w:r w:rsidR="002F61A5">
        <w:rPr>
          <w:rFonts w:ascii="Arial" w:hAnsi="Arial" w:cs="Arial"/>
        </w:rPr>
        <w:t xml:space="preserve">Since Set B information is likely </w:t>
      </w:r>
      <w:r w:rsidR="00C82F12">
        <w:rPr>
          <w:rFonts w:ascii="Arial" w:hAnsi="Arial" w:cs="Arial"/>
        </w:rPr>
        <w:t xml:space="preserve">to be </w:t>
      </w:r>
      <w:r w:rsidR="002F61A5">
        <w:rPr>
          <w:rFonts w:ascii="Arial" w:hAnsi="Arial" w:cs="Arial"/>
        </w:rPr>
        <w:t xml:space="preserve">known to both sides (network/UE) for </w:t>
      </w:r>
      <w:r w:rsidR="007E49B0">
        <w:rPr>
          <w:rFonts w:ascii="Arial" w:hAnsi="Arial" w:cs="Arial"/>
        </w:rPr>
        <w:t xml:space="preserve">performing </w:t>
      </w:r>
      <w:r w:rsidR="002F61A5">
        <w:rPr>
          <w:rFonts w:ascii="Arial" w:hAnsi="Arial" w:cs="Arial"/>
        </w:rPr>
        <w:t xml:space="preserve">AIML related measurements/prediction, an indication method for Set A beams based on already known information may be beneficial </w:t>
      </w:r>
      <w:r w:rsidR="001474DF">
        <w:rPr>
          <w:rFonts w:ascii="Arial" w:hAnsi="Arial" w:cs="Arial"/>
        </w:rPr>
        <w:t>as it may</w:t>
      </w:r>
      <w:r w:rsidR="002F61A5">
        <w:rPr>
          <w:rFonts w:ascii="Arial" w:hAnsi="Arial" w:cs="Arial"/>
        </w:rPr>
        <w:t xml:space="preserve"> </w:t>
      </w:r>
      <w:r w:rsidR="0045792E">
        <w:rPr>
          <w:rFonts w:ascii="Arial" w:hAnsi="Arial" w:cs="Arial"/>
        </w:rPr>
        <w:t xml:space="preserve">minimize any </w:t>
      </w:r>
      <w:r w:rsidR="002F61A5">
        <w:rPr>
          <w:rFonts w:ascii="Arial" w:hAnsi="Arial" w:cs="Arial"/>
        </w:rPr>
        <w:t>additional configuration</w:t>
      </w:r>
      <w:r w:rsidR="0045792E">
        <w:rPr>
          <w:rFonts w:ascii="Arial" w:hAnsi="Arial" w:cs="Arial"/>
        </w:rPr>
        <w:t xml:space="preserve"> overhead</w:t>
      </w:r>
      <w:r w:rsidR="002F61A5">
        <w:rPr>
          <w:rFonts w:ascii="Arial" w:hAnsi="Arial" w:cs="Arial"/>
        </w:rPr>
        <w:t xml:space="preserve">. </w:t>
      </w:r>
      <w:r>
        <w:rPr>
          <w:rFonts w:ascii="Arial" w:hAnsi="Arial" w:cs="Arial"/>
        </w:rPr>
        <w:t xml:space="preserve">For example, Set A </w:t>
      </w:r>
      <w:r w:rsidR="00BB6A6E">
        <w:rPr>
          <w:rFonts w:ascii="Arial" w:hAnsi="Arial" w:cs="Arial"/>
        </w:rPr>
        <w:t xml:space="preserve">beams </w:t>
      </w:r>
      <w:r w:rsidR="002F61A5">
        <w:rPr>
          <w:rFonts w:ascii="Arial" w:hAnsi="Arial" w:cs="Arial"/>
        </w:rPr>
        <w:t>could be indicated using Set B beam IDs and other offset parameters</w:t>
      </w:r>
      <w:r w:rsidR="001474DF">
        <w:rPr>
          <w:rFonts w:ascii="Arial" w:hAnsi="Arial" w:cs="Arial"/>
        </w:rPr>
        <w:t xml:space="preserve"> </w:t>
      </w:r>
      <w:r w:rsidR="002F61A5">
        <w:rPr>
          <w:rFonts w:ascii="Arial" w:hAnsi="Arial" w:cs="Arial"/>
        </w:rPr>
        <w:t xml:space="preserve">(e.g., Set A/Set </w:t>
      </w:r>
      <w:r w:rsidR="001474DF">
        <w:rPr>
          <w:rFonts w:ascii="Arial" w:hAnsi="Arial" w:cs="Arial"/>
        </w:rPr>
        <w:t xml:space="preserve">B </w:t>
      </w:r>
      <w:r w:rsidR="002F61A5">
        <w:rPr>
          <w:rFonts w:ascii="Arial" w:hAnsi="Arial" w:cs="Arial"/>
        </w:rPr>
        <w:t>ratio).</w:t>
      </w:r>
    </w:p>
    <w:p w14:paraId="51A62DD9" w14:textId="04D21F3C" w:rsidR="00BF228E" w:rsidRPr="005F1337" w:rsidRDefault="00BF228E" w:rsidP="004E431F">
      <w:pPr>
        <w:spacing w:line="276" w:lineRule="auto"/>
        <w:jc w:val="both"/>
        <w:rPr>
          <w:rFonts w:ascii="Arial" w:hAnsi="Arial" w:cs="Arial"/>
          <w:i/>
          <w:iCs/>
        </w:rPr>
      </w:pPr>
      <w:r w:rsidRPr="005F1337">
        <w:rPr>
          <w:rFonts w:ascii="Arial" w:hAnsi="Arial" w:cs="Arial"/>
          <w:b/>
          <w:bCs/>
          <w:i/>
          <w:iCs/>
        </w:rPr>
        <w:t xml:space="preserve">Proposal </w:t>
      </w:r>
      <w:r w:rsidR="009D7ECE">
        <w:rPr>
          <w:rFonts w:ascii="Arial" w:hAnsi="Arial" w:cs="Arial"/>
          <w:b/>
          <w:bCs/>
          <w:i/>
          <w:iCs/>
        </w:rPr>
        <w:t>4</w:t>
      </w:r>
      <w:r w:rsidRPr="005F1337">
        <w:rPr>
          <w:rFonts w:ascii="Arial" w:hAnsi="Arial" w:cs="Arial"/>
          <w:i/>
          <w:iCs/>
        </w:rPr>
        <w:t xml:space="preserve">: To indicate Set A beams not in Set B, consider </w:t>
      </w:r>
      <w:r w:rsidR="006B6DEA">
        <w:rPr>
          <w:rFonts w:ascii="Arial" w:hAnsi="Arial" w:cs="Arial"/>
          <w:i/>
          <w:iCs/>
        </w:rPr>
        <w:t>an indication method based on Set B information (e.g., Set B beam IDs)</w:t>
      </w:r>
      <w:r w:rsidR="003F26A2" w:rsidRPr="005F1337">
        <w:rPr>
          <w:rFonts w:ascii="Arial" w:hAnsi="Arial" w:cs="Arial"/>
          <w:i/>
          <w:iCs/>
        </w:rPr>
        <w:t>.</w:t>
      </w:r>
    </w:p>
    <w:p w14:paraId="4EBBA46E" w14:textId="64E30109" w:rsidR="00A671AC" w:rsidRDefault="00A671AC" w:rsidP="005F1337">
      <w:pPr>
        <w:pStyle w:val="Heading4"/>
      </w:pPr>
      <w:r>
        <w:t xml:space="preserve">Location of AI/ML </w:t>
      </w:r>
      <w:r w:rsidR="00806EB4">
        <w:t>inference/training</w:t>
      </w:r>
    </w:p>
    <w:p w14:paraId="1A773583" w14:textId="53E5739D" w:rsidR="003A2829" w:rsidRDefault="003A2829" w:rsidP="007E3DAE">
      <w:pPr>
        <w:spacing w:line="276" w:lineRule="auto"/>
        <w:jc w:val="both"/>
        <w:rPr>
          <w:rFonts w:ascii="Arial" w:hAnsi="Arial" w:cs="Arial"/>
        </w:rPr>
      </w:pPr>
      <w:r>
        <w:rPr>
          <w:rFonts w:ascii="Arial" w:hAnsi="Arial" w:cs="Arial"/>
        </w:rPr>
        <w:t>For the location of AI/ML model inference, the following agreement was made in RAN1#111 [</w:t>
      </w:r>
      <w:r w:rsidR="001B5424">
        <w:rPr>
          <w:rFonts w:ascii="Arial" w:hAnsi="Arial" w:cs="Arial"/>
        </w:rPr>
        <w:t>5</w:t>
      </w:r>
      <w:r>
        <w:rPr>
          <w:rFonts w:ascii="Arial" w:hAnsi="Arial" w:cs="Arial"/>
        </w:rPr>
        <w:t>]:</w:t>
      </w:r>
    </w:p>
    <w:tbl>
      <w:tblPr>
        <w:tblStyle w:val="TableGrid"/>
        <w:tblW w:w="0" w:type="auto"/>
        <w:tblLook w:val="04A0" w:firstRow="1" w:lastRow="0" w:firstColumn="1" w:lastColumn="0" w:noHBand="0" w:noVBand="1"/>
      </w:tblPr>
      <w:tblGrid>
        <w:gridCol w:w="9962"/>
      </w:tblGrid>
      <w:tr w:rsidR="003A2829" w14:paraId="5D2F3C75" w14:textId="77777777" w:rsidTr="003A2829">
        <w:tc>
          <w:tcPr>
            <w:tcW w:w="9962" w:type="dxa"/>
          </w:tcPr>
          <w:p w14:paraId="2E247184" w14:textId="77777777" w:rsidR="003A2829" w:rsidRPr="003A2829" w:rsidRDefault="003A2829" w:rsidP="003A2829">
            <w:pPr>
              <w:widowControl w:val="0"/>
              <w:spacing w:afterLines="50" w:after="120"/>
              <w:jc w:val="both"/>
              <w:rPr>
                <w:rFonts w:ascii="Times" w:eastAsia="SimSun" w:hAnsi="Times" w:cs="Times New Roman"/>
                <w:b/>
                <w:i/>
                <w:sz w:val="20"/>
                <w:highlight w:val="green"/>
                <w:lang w:val="en-GB" w:eastAsia="zh-CN"/>
              </w:rPr>
            </w:pPr>
            <w:r w:rsidRPr="009C21CE">
              <w:rPr>
                <w:rFonts w:ascii="Arial" w:eastAsia="SimSun" w:hAnsi="Arial" w:cs="Times New Roman"/>
                <w:b/>
                <w:iCs/>
                <w:sz w:val="20"/>
                <w:szCs w:val="26"/>
                <w:highlight w:val="green"/>
                <w:lang w:val="en-GB" w:eastAsia="x-none"/>
              </w:rPr>
              <w:t>Agreement</w:t>
            </w:r>
          </w:p>
          <w:p w14:paraId="4723B217" w14:textId="77777777" w:rsidR="003A2829" w:rsidRPr="003A2829" w:rsidRDefault="003A2829" w:rsidP="003A2829">
            <w:pPr>
              <w:widowControl w:val="0"/>
              <w:spacing w:afterLines="50" w:after="120"/>
              <w:jc w:val="both"/>
              <w:rPr>
                <w:rFonts w:ascii="Times" w:eastAsia="SimSun" w:hAnsi="Times" w:cs="Times New Roman"/>
                <w:b/>
                <w:i/>
                <w:sz w:val="20"/>
                <w:lang w:val="en-GB" w:eastAsia="zh-CN"/>
              </w:rPr>
            </w:pPr>
            <w:r w:rsidRPr="003A2829">
              <w:rPr>
                <w:rFonts w:ascii="Times" w:eastAsia="SimSun" w:hAnsi="Times" w:cs="Times New Roman"/>
                <w:b/>
                <w:i/>
                <w:sz w:val="20"/>
                <w:lang w:val="en-GB" w:eastAsia="zh-CN"/>
              </w:rPr>
              <w:t>For the sub use case BM-Case1 and BM-Case2, at least support Alt.1 and Alt.2 for AI/ML model training and inference for further study:</w:t>
            </w:r>
          </w:p>
          <w:p w14:paraId="3F73EDBA" w14:textId="77777777" w:rsidR="003A2829" w:rsidRPr="003A2829" w:rsidRDefault="003A2829" w:rsidP="003A2829">
            <w:pPr>
              <w:widowControl w:val="0"/>
              <w:numPr>
                <w:ilvl w:val="0"/>
                <w:numId w:val="59"/>
              </w:numPr>
              <w:spacing w:afterLines="50" w:after="120"/>
              <w:jc w:val="both"/>
              <w:rPr>
                <w:rFonts w:ascii="Times" w:eastAsia="SimSun" w:hAnsi="Times" w:cs="Times New Roman"/>
                <w:b/>
                <w:i/>
                <w:sz w:val="20"/>
                <w:szCs w:val="20"/>
                <w:lang w:val="en-GB" w:eastAsia="zh-CN"/>
              </w:rPr>
            </w:pPr>
            <w:r w:rsidRPr="003A2829">
              <w:rPr>
                <w:rFonts w:ascii="Times" w:eastAsia="SimSun" w:hAnsi="Times" w:cs="Times New Roman"/>
                <w:b/>
                <w:i/>
                <w:sz w:val="20"/>
                <w:szCs w:val="20"/>
                <w:lang w:val="en-GB" w:eastAsia="zh-CN"/>
              </w:rPr>
              <w:t>Alt.1. AI/ML model training and inference at NW side</w:t>
            </w:r>
          </w:p>
          <w:p w14:paraId="5D73DC73" w14:textId="77777777" w:rsidR="003A2829" w:rsidRPr="003A2829" w:rsidRDefault="003A2829" w:rsidP="003A2829">
            <w:pPr>
              <w:widowControl w:val="0"/>
              <w:numPr>
                <w:ilvl w:val="0"/>
                <w:numId w:val="59"/>
              </w:numPr>
              <w:spacing w:afterLines="50" w:after="120"/>
              <w:jc w:val="both"/>
              <w:rPr>
                <w:rFonts w:ascii="Times" w:eastAsia="SimSun" w:hAnsi="Times" w:cs="Times New Roman"/>
                <w:b/>
                <w:i/>
                <w:sz w:val="20"/>
                <w:szCs w:val="20"/>
                <w:lang w:val="en-GB" w:eastAsia="zh-CN"/>
              </w:rPr>
            </w:pPr>
            <w:r w:rsidRPr="003A2829">
              <w:rPr>
                <w:rFonts w:ascii="Times" w:eastAsia="SimSun" w:hAnsi="Times" w:cs="Times New Roman"/>
                <w:b/>
                <w:i/>
                <w:sz w:val="20"/>
                <w:szCs w:val="20"/>
                <w:lang w:val="en-GB" w:eastAsia="zh-CN"/>
              </w:rPr>
              <w:t>Alt.2. AI/ML model training and inference at UE side</w:t>
            </w:r>
          </w:p>
          <w:p w14:paraId="40DD067D" w14:textId="77777777" w:rsidR="003A2829" w:rsidRPr="003A2829" w:rsidRDefault="003A2829" w:rsidP="003A2829">
            <w:pPr>
              <w:numPr>
                <w:ilvl w:val="0"/>
                <w:numId w:val="59"/>
              </w:numPr>
              <w:spacing w:after="120"/>
              <w:contextualSpacing/>
              <w:rPr>
                <w:rFonts w:ascii="Times" w:eastAsia="SimSun" w:hAnsi="Times" w:cs="Times New Roman"/>
                <w:b/>
                <w:i/>
                <w:sz w:val="20"/>
                <w:szCs w:val="20"/>
                <w:lang w:val="en-GB" w:eastAsia="zh-CN"/>
              </w:rPr>
            </w:pPr>
            <w:r w:rsidRPr="003A2829">
              <w:rPr>
                <w:rFonts w:ascii="Times" w:eastAsia="SimSun" w:hAnsi="Times" w:cs="Times New Roman"/>
                <w:b/>
                <w:i/>
                <w:sz w:val="20"/>
                <w:szCs w:val="20"/>
                <w:lang w:val="en-GB" w:eastAsia="zh-CN"/>
              </w:rPr>
              <w:t>The discussion on Alt.3 for BM-Case1 and BM-Case2 is dependent on the conclusion/agreement of Agenda item 9.2.1 of RAN1 and/or RAN2 on whether to support model transfer for UE-side AI/ML model</w:t>
            </w:r>
            <w:r w:rsidRPr="003A2829">
              <w:rPr>
                <w:rFonts w:ascii="Times" w:eastAsia="SimSun" w:hAnsi="Times" w:cs="Times New Roman"/>
                <w:b/>
                <w:i/>
                <w:color w:val="FF0000"/>
                <w:sz w:val="20"/>
                <w:szCs w:val="20"/>
                <w:lang w:val="en-GB" w:eastAsia="zh-CN"/>
              </w:rPr>
              <w:t xml:space="preserve"> </w:t>
            </w:r>
            <w:r w:rsidRPr="003A2829">
              <w:rPr>
                <w:rFonts w:ascii="Times" w:eastAsia="SimSun" w:hAnsi="Times" w:cs="Times New Roman"/>
                <w:b/>
                <w:i/>
                <w:sz w:val="20"/>
                <w:szCs w:val="20"/>
                <w:lang w:val="en-GB" w:eastAsia="zh-CN"/>
              </w:rPr>
              <w:t xml:space="preserve">or </w:t>
            </w:r>
            <w:proofErr w:type="gramStart"/>
            <w:r w:rsidRPr="003A2829">
              <w:rPr>
                <w:rFonts w:ascii="Times" w:eastAsia="SimSun" w:hAnsi="Times" w:cs="Times New Roman"/>
                <w:b/>
                <w:i/>
                <w:sz w:val="20"/>
                <w:szCs w:val="20"/>
                <w:lang w:val="en-GB" w:eastAsia="zh-CN"/>
              </w:rPr>
              <w:t>not</w:t>
            </w:r>
            <w:proofErr w:type="gramEnd"/>
          </w:p>
          <w:p w14:paraId="79F23D86" w14:textId="65CB884E" w:rsidR="003A2829" w:rsidRPr="009C21CE" w:rsidRDefault="003A2829" w:rsidP="009C21CE">
            <w:pPr>
              <w:numPr>
                <w:ilvl w:val="1"/>
                <w:numId w:val="59"/>
              </w:numPr>
              <w:spacing w:after="120"/>
              <w:contextualSpacing/>
              <w:rPr>
                <w:rFonts w:ascii="Times" w:eastAsia="SimSun" w:hAnsi="Times" w:cs="Times New Roman"/>
                <w:b/>
                <w:i/>
                <w:sz w:val="20"/>
                <w:szCs w:val="20"/>
                <w:lang w:val="en-GB" w:eastAsia="zh-CN"/>
              </w:rPr>
            </w:pPr>
            <w:r w:rsidRPr="003A2829">
              <w:rPr>
                <w:rFonts w:ascii="Times" w:eastAsia="SimSun" w:hAnsi="Times" w:cs="Times New Roman"/>
                <w:b/>
                <w:i/>
                <w:sz w:val="20"/>
                <w:szCs w:val="20"/>
                <w:lang w:val="en-GB" w:eastAsia="zh-CN"/>
              </w:rPr>
              <w:t>Alt.3. AI/ML model training at NW side, AI/ML model inference at UE side</w:t>
            </w:r>
          </w:p>
        </w:tc>
      </w:tr>
    </w:tbl>
    <w:p w14:paraId="0EB942D9" w14:textId="77777777" w:rsidR="003A2829" w:rsidRDefault="003A2829" w:rsidP="007E3DAE">
      <w:pPr>
        <w:spacing w:line="276" w:lineRule="auto"/>
        <w:jc w:val="both"/>
        <w:rPr>
          <w:rFonts w:ascii="Arial" w:hAnsi="Arial" w:cs="Arial"/>
        </w:rPr>
      </w:pPr>
    </w:p>
    <w:p w14:paraId="38E5C181" w14:textId="3A1343B8" w:rsidR="00A671AC" w:rsidRDefault="00A671AC" w:rsidP="007E3DAE">
      <w:pPr>
        <w:spacing w:line="276" w:lineRule="auto"/>
        <w:jc w:val="both"/>
        <w:rPr>
          <w:rFonts w:ascii="Arial" w:hAnsi="Arial" w:cs="Arial"/>
        </w:rPr>
      </w:pPr>
      <w:r>
        <w:rPr>
          <w:rFonts w:ascii="Arial" w:hAnsi="Arial" w:cs="Arial"/>
        </w:rPr>
        <w:t>AI/ML inference</w:t>
      </w:r>
      <w:r w:rsidR="00806EB4">
        <w:rPr>
          <w:rFonts w:ascii="Arial" w:hAnsi="Arial" w:cs="Arial"/>
        </w:rPr>
        <w:t>/training</w:t>
      </w:r>
      <w:r>
        <w:rPr>
          <w:rFonts w:ascii="Arial" w:hAnsi="Arial" w:cs="Arial"/>
        </w:rPr>
        <w:t xml:space="preserve"> at NW side </w:t>
      </w:r>
      <w:r w:rsidR="004B3CA4">
        <w:rPr>
          <w:rFonts w:ascii="Arial" w:hAnsi="Arial" w:cs="Arial"/>
        </w:rPr>
        <w:t xml:space="preserve">(Alt.1) </w:t>
      </w:r>
      <w:r>
        <w:rPr>
          <w:rFonts w:ascii="Arial" w:hAnsi="Arial" w:cs="Arial"/>
        </w:rPr>
        <w:t>could be a good implementation option as UE implementation is generally limited due to computational power and battery consumption than gNB implementation. However, AI/ML inference</w:t>
      </w:r>
      <w:r w:rsidR="00806EB4">
        <w:rPr>
          <w:rFonts w:ascii="Arial" w:hAnsi="Arial" w:cs="Arial"/>
        </w:rPr>
        <w:t>/training</w:t>
      </w:r>
      <w:r>
        <w:rPr>
          <w:rFonts w:ascii="Arial" w:hAnsi="Arial" w:cs="Arial"/>
        </w:rPr>
        <w:t xml:space="preserve"> generally requires more detailed explicit information which leads</w:t>
      </w:r>
      <w:r w:rsidR="006A7506">
        <w:rPr>
          <w:rFonts w:ascii="Arial" w:hAnsi="Arial" w:cs="Arial"/>
        </w:rPr>
        <w:t xml:space="preserve"> to</w:t>
      </w:r>
      <w:r>
        <w:rPr>
          <w:rFonts w:ascii="Arial" w:hAnsi="Arial" w:cs="Arial"/>
        </w:rPr>
        <w:t xml:space="preserve"> significant reporting overhead. For a pair of gNB and UE, the increased reporting overhead may not be a critical issue for the network, however, if we consider all </w:t>
      </w:r>
      <w:r w:rsidR="004B3CA4">
        <w:rPr>
          <w:rFonts w:ascii="Arial" w:hAnsi="Arial" w:cs="Arial"/>
        </w:rPr>
        <w:t xml:space="preserve">available UEs in a cell, acquiring information </w:t>
      </w:r>
      <w:r w:rsidR="004B3CA4">
        <w:rPr>
          <w:rFonts w:ascii="Arial" w:hAnsi="Arial" w:cs="Arial"/>
        </w:rPr>
        <w:lastRenderedPageBreak/>
        <w:t>for the inference of multiple UEs requires huge overheads. On the other hand, AI/ML inference</w:t>
      </w:r>
      <w:r w:rsidR="00806EB4">
        <w:rPr>
          <w:rFonts w:ascii="Arial" w:hAnsi="Arial" w:cs="Arial"/>
        </w:rPr>
        <w:t>/training</w:t>
      </w:r>
      <w:r w:rsidR="004B3CA4">
        <w:rPr>
          <w:rFonts w:ascii="Arial" w:hAnsi="Arial" w:cs="Arial"/>
        </w:rPr>
        <w:t xml:space="preserve"> at UE side (Alt.2) can be limited due to limited computational power and battery consumption at UE implementation, however, UE can easily utilize more information that the UE acquired by measuring SSB/CSI-RS without consuming any reporting overhead. </w:t>
      </w:r>
    </w:p>
    <w:p w14:paraId="5AD46D21" w14:textId="0C04E79D" w:rsidR="004B3CA4" w:rsidRDefault="004B3CA4" w:rsidP="004B3CA4">
      <w:pPr>
        <w:spacing w:line="276" w:lineRule="auto"/>
        <w:jc w:val="both"/>
        <w:rPr>
          <w:rFonts w:ascii="Arial" w:hAnsi="Arial" w:cs="Arial"/>
          <w:i/>
          <w:iCs/>
        </w:rPr>
      </w:pPr>
      <w:r w:rsidRPr="00C913E6">
        <w:rPr>
          <w:rFonts w:ascii="Arial" w:hAnsi="Arial" w:cs="Arial"/>
          <w:b/>
          <w:bCs/>
          <w:i/>
          <w:iCs/>
        </w:rPr>
        <w:t xml:space="preserve">Observation </w:t>
      </w:r>
      <w:r w:rsidR="005B7882">
        <w:rPr>
          <w:rFonts w:ascii="Arial" w:hAnsi="Arial" w:cs="Arial"/>
          <w:b/>
          <w:bCs/>
          <w:i/>
          <w:iCs/>
        </w:rPr>
        <w:t>4</w:t>
      </w:r>
      <w:r w:rsidRPr="00C913E6">
        <w:rPr>
          <w:rFonts w:ascii="Arial" w:hAnsi="Arial" w:cs="Arial"/>
          <w:b/>
          <w:bCs/>
          <w:i/>
          <w:iCs/>
        </w:rPr>
        <w:t>:</w:t>
      </w:r>
      <w:r>
        <w:rPr>
          <w:rFonts w:ascii="Arial" w:hAnsi="Arial" w:cs="Arial"/>
          <w:i/>
          <w:iCs/>
        </w:rPr>
        <w:t xml:space="preserve"> </w:t>
      </w:r>
      <w:r w:rsidRPr="004B3CA4">
        <w:rPr>
          <w:rFonts w:ascii="Arial" w:hAnsi="Arial" w:cs="Arial"/>
          <w:i/>
          <w:iCs/>
        </w:rPr>
        <w:t xml:space="preserve">AI/ML </w:t>
      </w:r>
      <w:r w:rsidRPr="00806EB4">
        <w:rPr>
          <w:rFonts w:ascii="Arial" w:hAnsi="Arial" w:cs="Arial"/>
          <w:i/>
          <w:iCs/>
        </w:rPr>
        <w:t>i</w:t>
      </w:r>
      <w:r w:rsidRPr="00C36329">
        <w:rPr>
          <w:rFonts w:ascii="Arial" w:hAnsi="Arial" w:cs="Arial"/>
          <w:i/>
          <w:iCs/>
        </w:rPr>
        <w:t>nference</w:t>
      </w:r>
      <w:r w:rsidR="00806EB4" w:rsidRPr="003C178A">
        <w:rPr>
          <w:rFonts w:ascii="Arial" w:hAnsi="Arial" w:cs="Arial"/>
          <w:i/>
          <w:iCs/>
        </w:rPr>
        <w:t>/training</w:t>
      </w:r>
      <w:r w:rsidRPr="00806EB4">
        <w:rPr>
          <w:rFonts w:ascii="Arial" w:hAnsi="Arial" w:cs="Arial"/>
          <w:i/>
          <w:iCs/>
        </w:rPr>
        <w:t xml:space="preserve"> at NW side (Alt.1)</w:t>
      </w:r>
      <w:r w:rsidRPr="00C36329">
        <w:rPr>
          <w:rFonts w:ascii="Arial" w:hAnsi="Arial" w:cs="Arial"/>
          <w:i/>
          <w:iCs/>
        </w:rPr>
        <w:t xml:space="preserve"> could be a good implementation option as UE implementation is generally limited due to computational power and battery consumption than gNB implementation. However, AI/ML inference</w:t>
      </w:r>
      <w:r w:rsidR="00806EB4" w:rsidRPr="003C178A">
        <w:rPr>
          <w:rFonts w:ascii="Arial" w:hAnsi="Arial" w:cs="Arial"/>
          <w:i/>
          <w:iCs/>
        </w:rPr>
        <w:t>/training</w:t>
      </w:r>
      <w:r w:rsidRPr="00806EB4">
        <w:rPr>
          <w:rFonts w:ascii="Arial" w:hAnsi="Arial" w:cs="Arial"/>
          <w:i/>
          <w:iCs/>
        </w:rPr>
        <w:t xml:space="preserve"> generally</w:t>
      </w:r>
      <w:r w:rsidRPr="004B3CA4">
        <w:rPr>
          <w:rFonts w:ascii="Arial" w:hAnsi="Arial" w:cs="Arial"/>
          <w:i/>
          <w:iCs/>
        </w:rPr>
        <w:t xml:space="preserve"> requires more detailed explicit information which leads significant reporting overhead.</w:t>
      </w:r>
    </w:p>
    <w:p w14:paraId="2D3A2E27" w14:textId="333628F5" w:rsidR="004B3CA4" w:rsidRDefault="004B3CA4" w:rsidP="004B3CA4">
      <w:pPr>
        <w:spacing w:line="276" w:lineRule="auto"/>
        <w:jc w:val="both"/>
        <w:rPr>
          <w:rFonts w:ascii="Arial" w:hAnsi="Arial" w:cs="Arial"/>
          <w:i/>
          <w:iCs/>
        </w:rPr>
      </w:pPr>
      <w:r w:rsidRPr="00C913E6">
        <w:rPr>
          <w:rFonts w:ascii="Arial" w:hAnsi="Arial" w:cs="Arial"/>
          <w:b/>
          <w:bCs/>
          <w:i/>
          <w:iCs/>
        </w:rPr>
        <w:t xml:space="preserve">Observation </w:t>
      </w:r>
      <w:r w:rsidR="005B7882">
        <w:rPr>
          <w:rFonts w:ascii="Arial" w:hAnsi="Arial" w:cs="Arial"/>
          <w:b/>
          <w:bCs/>
          <w:i/>
          <w:iCs/>
        </w:rPr>
        <w:t>5</w:t>
      </w:r>
      <w:r w:rsidRPr="00C913E6">
        <w:rPr>
          <w:rFonts w:ascii="Arial" w:hAnsi="Arial" w:cs="Arial"/>
          <w:b/>
          <w:bCs/>
          <w:i/>
          <w:iCs/>
        </w:rPr>
        <w:t>:</w:t>
      </w:r>
      <w:r>
        <w:rPr>
          <w:rFonts w:ascii="Arial" w:hAnsi="Arial" w:cs="Arial"/>
          <w:b/>
          <w:bCs/>
          <w:i/>
          <w:iCs/>
        </w:rPr>
        <w:t xml:space="preserve"> </w:t>
      </w:r>
      <w:r w:rsidRPr="004B3CA4">
        <w:rPr>
          <w:rFonts w:ascii="Arial" w:hAnsi="Arial" w:cs="Arial"/>
          <w:i/>
          <w:iCs/>
        </w:rPr>
        <w:t>AI/ML inference</w:t>
      </w:r>
      <w:r w:rsidR="00806EB4" w:rsidRPr="003C178A">
        <w:rPr>
          <w:rFonts w:ascii="Arial" w:hAnsi="Arial" w:cs="Arial"/>
          <w:i/>
          <w:iCs/>
        </w:rPr>
        <w:t>/training</w:t>
      </w:r>
      <w:r w:rsidRPr="004B3CA4">
        <w:rPr>
          <w:rFonts w:ascii="Arial" w:hAnsi="Arial" w:cs="Arial"/>
          <w:i/>
          <w:iCs/>
        </w:rPr>
        <w:t xml:space="preserve"> at UE side (Alt.</w:t>
      </w:r>
      <w:r>
        <w:rPr>
          <w:rFonts w:ascii="Arial" w:hAnsi="Arial" w:cs="Arial"/>
          <w:i/>
          <w:iCs/>
        </w:rPr>
        <w:t>2</w:t>
      </w:r>
      <w:r w:rsidRPr="004B3CA4">
        <w:rPr>
          <w:rFonts w:ascii="Arial" w:hAnsi="Arial" w:cs="Arial"/>
          <w:i/>
          <w:iCs/>
        </w:rPr>
        <w:t>)</w:t>
      </w:r>
      <w:r>
        <w:rPr>
          <w:rFonts w:ascii="Arial" w:hAnsi="Arial" w:cs="Arial"/>
          <w:i/>
          <w:iCs/>
        </w:rPr>
        <w:t xml:space="preserve"> </w:t>
      </w:r>
      <w:r w:rsidRPr="004B3CA4">
        <w:rPr>
          <w:rFonts w:ascii="Arial" w:hAnsi="Arial" w:cs="Arial"/>
          <w:i/>
          <w:iCs/>
        </w:rPr>
        <w:t>can be limited due to limited computational power and battery consumption at UE implementation, however, UE can easily utilize more information that the UE acquired by measuring SSB/CSI-RS without consuming any reporting overhead.</w:t>
      </w:r>
    </w:p>
    <w:p w14:paraId="1B8F68C8" w14:textId="616DBEB3" w:rsidR="005C18E8" w:rsidRDefault="004B3CA4" w:rsidP="004B78D3">
      <w:pPr>
        <w:spacing w:line="276" w:lineRule="auto"/>
        <w:jc w:val="both"/>
      </w:pPr>
      <w:r w:rsidRPr="00406DD8">
        <w:rPr>
          <w:rFonts w:ascii="Arial" w:hAnsi="Arial" w:cs="Arial"/>
          <w:b/>
          <w:bCs/>
          <w:i/>
          <w:iCs/>
        </w:rPr>
        <w:t xml:space="preserve">Proposal </w:t>
      </w:r>
      <w:r w:rsidR="009D7ECE">
        <w:rPr>
          <w:rFonts w:ascii="Arial" w:hAnsi="Arial" w:cs="Arial"/>
          <w:b/>
          <w:bCs/>
          <w:i/>
          <w:iCs/>
        </w:rPr>
        <w:t>5</w:t>
      </w:r>
      <w:r w:rsidRPr="00406DD8">
        <w:rPr>
          <w:rFonts w:ascii="Arial" w:hAnsi="Arial" w:cs="Arial"/>
          <w:b/>
          <w:bCs/>
          <w:i/>
          <w:iCs/>
        </w:rPr>
        <w:t>:</w:t>
      </w:r>
      <w:r w:rsidRPr="00406DD8">
        <w:rPr>
          <w:rFonts w:ascii="Arial" w:hAnsi="Arial" w:cs="Arial"/>
          <w:i/>
          <w:iCs/>
        </w:rPr>
        <w:t xml:space="preserve"> </w:t>
      </w:r>
      <w:r w:rsidR="00C36329">
        <w:rPr>
          <w:rFonts w:ascii="Arial" w:hAnsi="Arial" w:cs="Arial"/>
          <w:i/>
          <w:iCs/>
        </w:rPr>
        <w:t xml:space="preserve">Support </w:t>
      </w:r>
      <w:r>
        <w:rPr>
          <w:rFonts w:ascii="Arial" w:hAnsi="Arial" w:cs="Arial"/>
          <w:i/>
          <w:iCs/>
        </w:rPr>
        <w:t>both AI/ML inference</w:t>
      </w:r>
      <w:r w:rsidR="00806EB4" w:rsidRPr="003C178A">
        <w:rPr>
          <w:rFonts w:ascii="Arial" w:hAnsi="Arial" w:cs="Arial"/>
          <w:i/>
          <w:iCs/>
        </w:rPr>
        <w:t>/training</w:t>
      </w:r>
      <w:r>
        <w:rPr>
          <w:rFonts w:ascii="Arial" w:hAnsi="Arial" w:cs="Arial"/>
          <w:i/>
          <w:iCs/>
        </w:rPr>
        <w:t xml:space="preserve"> at NW side </w:t>
      </w:r>
      <w:r w:rsidRPr="004B3CA4">
        <w:rPr>
          <w:rFonts w:ascii="Arial" w:hAnsi="Arial" w:cs="Arial"/>
          <w:i/>
          <w:iCs/>
        </w:rPr>
        <w:t>(Alt.1)</w:t>
      </w:r>
      <w:r>
        <w:rPr>
          <w:rFonts w:ascii="Arial" w:hAnsi="Arial" w:cs="Arial"/>
          <w:i/>
          <w:iCs/>
        </w:rPr>
        <w:t xml:space="preserve"> and UE side </w:t>
      </w:r>
      <w:r w:rsidRPr="004B3CA4">
        <w:rPr>
          <w:rFonts w:ascii="Arial" w:hAnsi="Arial" w:cs="Arial"/>
          <w:i/>
          <w:iCs/>
        </w:rPr>
        <w:t>(Alt.</w:t>
      </w:r>
      <w:r>
        <w:rPr>
          <w:rFonts w:ascii="Arial" w:hAnsi="Arial" w:cs="Arial"/>
          <w:i/>
          <w:iCs/>
        </w:rPr>
        <w:t>2</w:t>
      </w:r>
      <w:r w:rsidRPr="004B3CA4">
        <w:rPr>
          <w:rFonts w:ascii="Arial" w:hAnsi="Arial" w:cs="Arial"/>
          <w:i/>
          <w:iCs/>
        </w:rPr>
        <w:t>)</w:t>
      </w:r>
      <w:r>
        <w:rPr>
          <w:rFonts w:ascii="Arial" w:hAnsi="Arial" w:cs="Arial"/>
          <w:i/>
          <w:iCs/>
        </w:rPr>
        <w:t xml:space="preserve"> for both BM-Case1 and BM-Case2</w:t>
      </w:r>
      <w:r>
        <w:rPr>
          <w:rFonts w:ascii="Arial" w:hAnsi="Arial" w:cs="Arial"/>
        </w:rPr>
        <w:t>.</w:t>
      </w:r>
    </w:p>
    <w:p w14:paraId="4D5BD5BA" w14:textId="1E3FDB11" w:rsidR="005C18E8" w:rsidRDefault="005C18E8" w:rsidP="005F1337">
      <w:pPr>
        <w:pStyle w:val="Heading3"/>
      </w:pPr>
      <w:r w:rsidRPr="00D2682C">
        <w:t>Relationship between Set A and B</w:t>
      </w:r>
    </w:p>
    <w:p w14:paraId="4D9BBB20" w14:textId="07F4C941" w:rsidR="00F7095A" w:rsidRDefault="00F7095A" w:rsidP="009C1E26">
      <w:pPr>
        <w:rPr>
          <w:rFonts w:ascii="Arial" w:hAnsi="Arial" w:cs="Arial"/>
          <w:lang w:val="en-GB" w:eastAsia="zh-CN"/>
        </w:rPr>
      </w:pPr>
      <w:r>
        <w:rPr>
          <w:rFonts w:ascii="Arial" w:hAnsi="Arial" w:cs="Arial"/>
          <w:lang w:val="en-GB" w:eastAsia="zh-CN"/>
        </w:rPr>
        <w:t>In RAN1#1</w:t>
      </w:r>
      <w:r w:rsidR="00C36329">
        <w:rPr>
          <w:rFonts w:ascii="Arial" w:hAnsi="Arial" w:cs="Arial"/>
          <w:lang w:val="en-GB" w:eastAsia="zh-CN"/>
        </w:rPr>
        <w:t>10</w:t>
      </w:r>
      <w:r>
        <w:rPr>
          <w:rFonts w:ascii="Arial" w:hAnsi="Arial" w:cs="Arial"/>
          <w:lang w:val="en-GB" w:eastAsia="zh-CN"/>
        </w:rPr>
        <w:t xml:space="preserve"> [</w:t>
      </w:r>
      <w:r w:rsidR="00C36329">
        <w:rPr>
          <w:rFonts w:ascii="Arial" w:hAnsi="Arial" w:cs="Arial"/>
          <w:lang w:val="en-GB" w:eastAsia="zh-CN"/>
        </w:rPr>
        <w:t>3</w:t>
      </w:r>
      <w:r>
        <w:rPr>
          <w:rFonts w:ascii="Arial" w:hAnsi="Arial" w:cs="Arial"/>
          <w:lang w:val="en-GB" w:eastAsia="zh-CN"/>
        </w:rPr>
        <w:t xml:space="preserve">], the following alternatives were agreed for BM-Case 1 and BM-Case 2. </w:t>
      </w:r>
    </w:p>
    <w:tbl>
      <w:tblPr>
        <w:tblStyle w:val="TableGrid"/>
        <w:tblW w:w="0" w:type="auto"/>
        <w:tblInd w:w="-5" w:type="dxa"/>
        <w:tblLook w:val="04A0" w:firstRow="1" w:lastRow="0" w:firstColumn="1" w:lastColumn="0" w:noHBand="0" w:noVBand="1"/>
      </w:tblPr>
      <w:tblGrid>
        <w:gridCol w:w="9967"/>
      </w:tblGrid>
      <w:tr w:rsidR="00C36329" w14:paraId="3B97B7AA" w14:textId="77777777" w:rsidTr="003C178A">
        <w:tc>
          <w:tcPr>
            <w:tcW w:w="9967" w:type="dxa"/>
          </w:tcPr>
          <w:p w14:paraId="6C1F5670" w14:textId="77777777" w:rsidR="00C36329" w:rsidRPr="003C178A" w:rsidRDefault="00C36329" w:rsidP="00C36329">
            <w:pPr>
              <w:rPr>
                <w:rFonts w:ascii="Times" w:eastAsia="SimSun" w:hAnsi="Times" w:cs="Times New Roman"/>
                <w:b/>
                <w:iCs/>
                <w:color w:val="000000" w:themeColor="text1"/>
                <w:sz w:val="20"/>
                <w:highlight w:val="green"/>
                <w:lang w:val="en-GB" w:eastAsia="zh-CN"/>
              </w:rPr>
            </w:pPr>
            <w:r w:rsidRPr="003C178A">
              <w:rPr>
                <w:rFonts w:ascii="Times" w:eastAsia="SimSun" w:hAnsi="Times" w:cs="Times New Roman"/>
                <w:b/>
                <w:iCs/>
                <w:color w:val="000000" w:themeColor="text1"/>
                <w:sz w:val="20"/>
                <w:highlight w:val="green"/>
                <w:lang w:val="en-GB" w:eastAsia="zh-CN"/>
              </w:rPr>
              <w:t xml:space="preserve">Agreement </w:t>
            </w:r>
          </w:p>
          <w:p w14:paraId="0943EE2B" w14:textId="77777777" w:rsidR="00C36329" w:rsidRPr="003C178A" w:rsidRDefault="00C36329" w:rsidP="00C36329">
            <w:pPr>
              <w:rPr>
                <w:rFonts w:ascii="Times" w:eastAsia="Batang" w:hAnsi="Times" w:cs="Times New Roman"/>
                <w:bCs/>
                <w:iCs/>
                <w:color w:val="000000" w:themeColor="text1"/>
                <w:sz w:val="20"/>
                <w:lang w:val="en-GB"/>
              </w:rPr>
            </w:pPr>
            <w:r w:rsidRPr="003C178A">
              <w:rPr>
                <w:rFonts w:ascii="Times" w:eastAsia="Batang" w:hAnsi="Times" w:cs="Times New Roman"/>
                <w:bCs/>
                <w:iCs/>
                <w:color w:val="000000" w:themeColor="text1"/>
                <w:sz w:val="20"/>
                <w:lang w:val="en-GB"/>
              </w:rPr>
              <w:t>For the sub use case BM-Case1, support the following alternatives for further study:</w:t>
            </w:r>
          </w:p>
          <w:p w14:paraId="0E149541" w14:textId="77777777" w:rsidR="00C36329" w:rsidRPr="003C178A" w:rsidRDefault="00C36329" w:rsidP="00C36329">
            <w:pPr>
              <w:numPr>
                <w:ilvl w:val="0"/>
                <w:numId w:val="55"/>
              </w:numPr>
              <w:overflowPunct w:val="0"/>
              <w:autoSpaceDE w:val="0"/>
              <w:autoSpaceDN w:val="0"/>
              <w:adjustRightInd w:val="0"/>
              <w:spacing w:after="180"/>
              <w:contextualSpacing/>
              <w:textAlignment w:val="baseline"/>
              <w:rPr>
                <w:rFonts w:ascii="Times" w:eastAsia="SimSun" w:hAnsi="Times" w:cs="Times New Roman"/>
                <w:bCs/>
                <w:iCs/>
                <w:color w:val="000000" w:themeColor="text1"/>
                <w:sz w:val="20"/>
                <w:szCs w:val="20"/>
                <w:lang w:val="en-GB" w:eastAsia="ja-JP"/>
              </w:rPr>
            </w:pPr>
            <w:r w:rsidRPr="003C178A">
              <w:rPr>
                <w:rFonts w:ascii="Times" w:eastAsia="SimSun" w:hAnsi="Times" w:cs="Times New Roman"/>
                <w:bCs/>
                <w:iCs/>
                <w:color w:val="000000" w:themeColor="text1"/>
                <w:sz w:val="20"/>
                <w:szCs w:val="20"/>
                <w:lang w:val="en-GB" w:eastAsia="ja-JP"/>
              </w:rPr>
              <w:t>Alt.1: Set A and Set B are different (Set B is NOT a subset of Set A)</w:t>
            </w:r>
          </w:p>
          <w:p w14:paraId="46AEA9D7" w14:textId="77777777" w:rsidR="00C36329" w:rsidRPr="003C178A" w:rsidRDefault="00C36329" w:rsidP="00C36329">
            <w:pPr>
              <w:numPr>
                <w:ilvl w:val="0"/>
                <w:numId w:val="55"/>
              </w:numPr>
              <w:overflowPunct w:val="0"/>
              <w:autoSpaceDE w:val="0"/>
              <w:autoSpaceDN w:val="0"/>
              <w:adjustRightInd w:val="0"/>
              <w:spacing w:after="180"/>
              <w:contextualSpacing/>
              <w:textAlignment w:val="baseline"/>
              <w:rPr>
                <w:rFonts w:ascii="Times" w:eastAsia="SimSun" w:hAnsi="Times" w:cs="Times New Roman"/>
                <w:bCs/>
                <w:iCs/>
                <w:color w:val="000000" w:themeColor="text1"/>
                <w:sz w:val="20"/>
                <w:szCs w:val="20"/>
                <w:lang w:val="en-GB" w:eastAsia="ja-JP"/>
              </w:rPr>
            </w:pPr>
            <w:r w:rsidRPr="003C178A">
              <w:rPr>
                <w:rFonts w:ascii="Times" w:eastAsia="SimSun" w:hAnsi="Times" w:cs="Times New Roman"/>
                <w:bCs/>
                <w:iCs/>
                <w:color w:val="000000" w:themeColor="text1"/>
                <w:sz w:val="20"/>
                <w:szCs w:val="20"/>
                <w:lang w:val="en-GB" w:eastAsia="ja-JP"/>
              </w:rPr>
              <w:t>Alt.2: Set B is a subset of Set A</w:t>
            </w:r>
          </w:p>
          <w:p w14:paraId="35B68508" w14:textId="77777777" w:rsidR="00C36329" w:rsidRPr="003C178A" w:rsidRDefault="00C36329" w:rsidP="00C36329">
            <w:pPr>
              <w:numPr>
                <w:ilvl w:val="0"/>
                <w:numId w:val="55"/>
              </w:numPr>
              <w:overflowPunct w:val="0"/>
              <w:autoSpaceDE w:val="0"/>
              <w:autoSpaceDN w:val="0"/>
              <w:adjustRightInd w:val="0"/>
              <w:spacing w:after="180"/>
              <w:contextualSpacing/>
              <w:textAlignment w:val="baseline"/>
              <w:rPr>
                <w:rFonts w:ascii="Times" w:eastAsia="SimSun" w:hAnsi="Times" w:cs="Times New Roman"/>
                <w:bCs/>
                <w:iCs/>
                <w:color w:val="000000" w:themeColor="text1"/>
                <w:sz w:val="20"/>
                <w:szCs w:val="20"/>
                <w:lang w:val="en-GB" w:eastAsia="ja-JP"/>
              </w:rPr>
            </w:pPr>
            <w:r w:rsidRPr="003C178A">
              <w:rPr>
                <w:rFonts w:ascii="Times" w:eastAsia="SimSun" w:hAnsi="Times" w:cs="Times New Roman"/>
                <w:bCs/>
                <w:iCs/>
                <w:color w:val="000000" w:themeColor="text1"/>
                <w:sz w:val="20"/>
                <w:szCs w:val="20"/>
                <w:lang w:val="en-GB" w:eastAsia="ja-JP"/>
              </w:rPr>
              <w:t>Note1: Set A is for DL beam prediction and Set B is for DL beam measurement.</w:t>
            </w:r>
          </w:p>
          <w:p w14:paraId="361A5B46" w14:textId="77777777" w:rsidR="00C36329" w:rsidRPr="003C178A" w:rsidRDefault="00C36329" w:rsidP="00C36329">
            <w:pPr>
              <w:numPr>
                <w:ilvl w:val="0"/>
                <w:numId w:val="55"/>
              </w:numPr>
              <w:overflowPunct w:val="0"/>
              <w:autoSpaceDE w:val="0"/>
              <w:autoSpaceDN w:val="0"/>
              <w:adjustRightInd w:val="0"/>
              <w:spacing w:after="180"/>
              <w:contextualSpacing/>
              <w:textAlignment w:val="baseline"/>
              <w:rPr>
                <w:rFonts w:ascii="Times" w:eastAsia="SimSun" w:hAnsi="Times" w:cs="Times New Roman"/>
                <w:bCs/>
                <w:iCs/>
                <w:color w:val="000000" w:themeColor="text1"/>
                <w:sz w:val="20"/>
                <w:szCs w:val="20"/>
                <w:lang w:val="en-GB" w:eastAsia="ja-JP"/>
              </w:rPr>
            </w:pPr>
            <w:r w:rsidRPr="003C178A">
              <w:rPr>
                <w:rFonts w:ascii="Times" w:eastAsia="SimSun" w:hAnsi="Times" w:cs="Times New Roman"/>
                <w:bCs/>
                <w:iCs/>
                <w:color w:val="000000" w:themeColor="text1"/>
                <w:sz w:val="20"/>
                <w:szCs w:val="20"/>
                <w:lang w:val="en-GB" w:eastAsia="ja-JP"/>
              </w:rPr>
              <w:t>Note2: The beam patterns of Set A and Set B can be clarified by the companies.</w:t>
            </w:r>
          </w:p>
          <w:p w14:paraId="7ECA071E" w14:textId="77777777" w:rsidR="00C36329" w:rsidRPr="003C178A" w:rsidRDefault="00C36329" w:rsidP="00C36329">
            <w:pPr>
              <w:rPr>
                <w:rFonts w:ascii="Times" w:eastAsia="DengXian" w:hAnsi="Times" w:cs="Times New Roman"/>
                <w:iCs/>
                <w:color w:val="000000" w:themeColor="text1"/>
                <w:sz w:val="20"/>
                <w:szCs w:val="20"/>
                <w:lang w:val="en-GB" w:eastAsia="zh-CN"/>
              </w:rPr>
            </w:pPr>
          </w:p>
          <w:p w14:paraId="277FFBDE" w14:textId="77777777" w:rsidR="00C36329" w:rsidRPr="003C178A" w:rsidRDefault="00C36329" w:rsidP="00C36329">
            <w:pPr>
              <w:rPr>
                <w:rFonts w:ascii="Times" w:eastAsia="SimSun" w:hAnsi="Times" w:cs="Times New Roman"/>
                <w:b/>
                <w:iCs/>
                <w:color w:val="000000" w:themeColor="text1"/>
                <w:sz w:val="20"/>
                <w:highlight w:val="green"/>
                <w:lang w:val="en-GB" w:eastAsia="zh-CN"/>
              </w:rPr>
            </w:pPr>
            <w:r w:rsidRPr="003C178A">
              <w:rPr>
                <w:rFonts w:ascii="Times" w:eastAsia="SimSun" w:hAnsi="Times" w:cs="Times New Roman"/>
                <w:b/>
                <w:iCs/>
                <w:color w:val="000000" w:themeColor="text1"/>
                <w:sz w:val="20"/>
                <w:highlight w:val="green"/>
                <w:lang w:val="en-GB" w:eastAsia="zh-CN"/>
              </w:rPr>
              <w:t>Agreement</w:t>
            </w:r>
          </w:p>
          <w:p w14:paraId="73EE31C3" w14:textId="77777777" w:rsidR="00C36329" w:rsidRPr="003C178A" w:rsidRDefault="00C36329" w:rsidP="00C36329">
            <w:pPr>
              <w:rPr>
                <w:rFonts w:ascii="Times" w:eastAsia="Batang" w:hAnsi="Times" w:cs="Times New Roman"/>
                <w:bCs/>
                <w:iCs/>
                <w:color w:val="000000" w:themeColor="text1"/>
                <w:sz w:val="20"/>
                <w:lang w:val="en-GB"/>
              </w:rPr>
            </w:pPr>
            <w:r w:rsidRPr="003C178A">
              <w:rPr>
                <w:rFonts w:ascii="Times" w:eastAsia="Batang" w:hAnsi="Times" w:cs="Times New Roman"/>
                <w:bCs/>
                <w:iCs/>
                <w:color w:val="000000" w:themeColor="text1"/>
                <w:sz w:val="20"/>
                <w:lang w:val="en-GB"/>
              </w:rPr>
              <w:t>For the sub use case BM-Case2, further study the following alternatives:</w:t>
            </w:r>
          </w:p>
          <w:p w14:paraId="13F7F5F0" w14:textId="77777777" w:rsidR="00C36329" w:rsidRPr="003C178A" w:rsidRDefault="00C36329" w:rsidP="00C36329">
            <w:pPr>
              <w:numPr>
                <w:ilvl w:val="0"/>
                <w:numId w:val="58"/>
              </w:numPr>
              <w:overflowPunct w:val="0"/>
              <w:autoSpaceDE w:val="0"/>
              <w:autoSpaceDN w:val="0"/>
              <w:adjustRightInd w:val="0"/>
              <w:spacing w:after="180"/>
              <w:contextualSpacing/>
              <w:textAlignment w:val="baseline"/>
              <w:rPr>
                <w:rFonts w:ascii="Times" w:eastAsia="SimSun" w:hAnsi="Times" w:cs="Times New Roman"/>
                <w:bCs/>
                <w:iCs/>
                <w:color w:val="000000" w:themeColor="text1"/>
                <w:sz w:val="20"/>
                <w:szCs w:val="20"/>
                <w:lang w:val="en-GB" w:eastAsia="ja-JP"/>
              </w:rPr>
            </w:pPr>
            <w:r w:rsidRPr="003C178A">
              <w:rPr>
                <w:rFonts w:ascii="Times" w:eastAsia="SimSun" w:hAnsi="Times" w:cs="Times New Roman"/>
                <w:bCs/>
                <w:iCs/>
                <w:color w:val="000000" w:themeColor="text1"/>
                <w:sz w:val="20"/>
                <w:szCs w:val="20"/>
                <w:lang w:val="en-GB" w:eastAsia="ja-JP"/>
              </w:rPr>
              <w:t>Alt.1: Set A and Set B are different (Set B is NOT a subset of Set A)</w:t>
            </w:r>
          </w:p>
          <w:p w14:paraId="2AA2A17A" w14:textId="77777777" w:rsidR="00C36329" w:rsidRPr="003C178A" w:rsidRDefault="00C36329" w:rsidP="00C36329">
            <w:pPr>
              <w:numPr>
                <w:ilvl w:val="0"/>
                <w:numId w:val="58"/>
              </w:numPr>
              <w:overflowPunct w:val="0"/>
              <w:autoSpaceDE w:val="0"/>
              <w:autoSpaceDN w:val="0"/>
              <w:adjustRightInd w:val="0"/>
              <w:spacing w:after="180"/>
              <w:contextualSpacing/>
              <w:textAlignment w:val="baseline"/>
              <w:rPr>
                <w:rFonts w:ascii="Times" w:eastAsia="SimSun" w:hAnsi="Times" w:cs="Times New Roman"/>
                <w:bCs/>
                <w:iCs/>
                <w:color w:val="000000" w:themeColor="text1"/>
                <w:sz w:val="20"/>
                <w:szCs w:val="20"/>
                <w:lang w:val="en-GB" w:eastAsia="ja-JP"/>
              </w:rPr>
            </w:pPr>
            <w:r w:rsidRPr="003C178A">
              <w:rPr>
                <w:rFonts w:ascii="Times" w:eastAsia="SimSun" w:hAnsi="Times" w:cs="Times New Roman"/>
                <w:bCs/>
                <w:iCs/>
                <w:color w:val="000000" w:themeColor="text1"/>
                <w:sz w:val="20"/>
                <w:szCs w:val="20"/>
                <w:lang w:val="en-GB" w:eastAsia="ja-JP"/>
              </w:rPr>
              <w:t>Alt.2: Set B is a subset of Set A (Set A and Set B are not the same)</w:t>
            </w:r>
          </w:p>
          <w:p w14:paraId="3C197C05" w14:textId="77777777" w:rsidR="00C36329" w:rsidRPr="003C178A" w:rsidRDefault="00C36329" w:rsidP="00C36329">
            <w:pPr>
              <w:numPr>
                <w:ilvl w:val="0"/>
                <w:numId w:val="58"/>
              </w:numPr>
              <w:overflowPunct w:val="0"/>
              <w:autoSpaceDE w:val="0"/>
              <w:autoSpaceDN w:val="0"/>
              <w:adjustRightInd w:val="0"/>
              <w:spacing w:after="180"/>
              <w:contextualSpacing/>
              <w:textAlignment w:val="baseline"/>
              <w:rPr>
                <w:rFonts w:ascii="Times" w:eastAsia="SimSun" w:hAnsi="Times" w:cs="Times New Roman"/>
                <w:bCs/>
                <w:iCs/>
                <w:color w:val="000000" w:themeColor="text1"/>
                <w:sz w:val="20"/>
                <w:szCs w:val="20"/>
                <w:lang w:val="en-GB" w:eastAsia="ja-JP"/>
              </w:rPr>
            </w:pPr>
            <w:r w:rsidRPr="003C178A">
              <w:rPr>
                <w:rFonts w:ascii="Times" w:eastAsia="SimSun" w:hAnsi="Times" w:cs="Times New Roman"/>
                <w:bCs/>
                <w:iCs/>
                <w:color w:val="000000" w:themeColor="text1"/>
                <w:sz w:val="20"/>
                <w:szCs w:val="20"/>
                <w:lang w:val="en-GB" w:eastAsia="ja-JP"/>
              </w:rPr>
              <w:t xml:space="preserve">Alt.3: Set A and Set B are the </w:t>
            </w:r>
            <w:proofErr w:type="gramStart"/>
            <w:r w:rsidRPr="003C178A">
              <w:rPr>
                <w:rFonts w:ascii="Times" w:eastAsia="SimSun" w:hAnsi="Times" w:cs="Times New Roman"/>
                <w:bCs/>
                <w:iCs/>
                <w:color w:val="000000" w:themeColor="text1"/>
                <w:sz w:val="20"/>
                <w:szCs w:val="20"/>
                <w:lang w:val="en-GB" w:eastAsia="ja-JP"/>
              </w:rPr>
              <w:t>same</w:t>
            </w:r>
            <w:proofErr w:type="gramEnd"/>
          </w:p>
          <w:p w14:paraId="3A75284C" w14:textId="38325C01" w:rsidR="00C36329" w:rsidRPr="003C178A" w:rsidRDefault="00C36329" w:rsidP="003C178A">
            <w:pPr>
              <w:numPr>
                <w:ilvl w:val="0"/>
                <w:numId w:val="50"/>
              </w:numPr>
              <w:autoSpaceDE w:val="0"/>
              <w:autoSpaceDN w:val="0"/>
              <w:adjustRightInd w:val="0"/>
              <w:snapToGrid w:val="0"/>
              <w:ind w:left="699"/>
              <w:rPr>
                <w:rFonts w:ascii="Arial" w:hAnsi="Arial" w:cs="Arial"/>
                <w:color w:val="000000" w:themeColor="text1"/>
                <w:lang w:val="en-GB" w:eastAsia="zh-CN"/>
              </w:rPr>
            </w:pPr>
            <w:r w:rsidRPr="003C178A">
              <w:rPr>
                <w:rFonts w:ascii="Times" w:eastAsia="SimSun" w:hAnsi="Times" w:cs="Times New Roman"/>
                <w:bCs/>
                <w:iCs/>
                <w:color w:val="000000" w:themeColor="text1"/>
                <w:sz w:val="20"/>
                <w:szCs w:val="20"/>
                <w:lang w:val="en-GB" w:eastAsia="ja-JP"/>
              </w:rPr>
              <w:t>Note1: The beam pattern of Set A and Set B can be clarified by the companies.</w:t>
            </w:r>
          </w:p>
        </w:tc>
      </w:tr>
    </w:tbl>
    <w:p w14:paraId="4F85ADBB" w14:textId="77777777" w:rsidR="00806EB4" w:rsidRPr="00C36329" w:rsidRDefault="00806EB4" w:rsidP="004B78D3">
      <w:pPr>
        <w:pStyle w:val="ListParagraph"/>
        <w:rPr>
          <w:rFonts w:ascii="Arial" w:hAnsi="Arial" w:cs="Arial"/>
          <w:lang w:val="en-GB" w:eastAsia="zh-CN"/>
        </w:rPr>
      </w:pPr>
    </w:p>
    <w:p w14:paraId="6B8455E5" w14:textId="60DF07A5" w:rsidR="005C18E8" w:rsidRPr="005C18E8" w:rsidRDefault="005C18E8" w:rsidP="004B78D3">
      <w:pPr>
        <w:pStyle w:val="ListParagraph"/>
        <w:numPr>
          <w:ilvl w:val="0"/>
          <w:numId w:val="52"/>
        </w:numPr>
        <w:rPr>
          <w:rFonts w:ascii="Arial" w:hAnsi="Arial" w:cs="Arial"/>
          <w:lang w:val="en-GB" w:eastAsia="zh-CN"/>
        </w:rPr>
      </w:pPr>
      <w:r w:rsidRPr="005C18E8">
        <w:rPr>
          <w:rFonts w:ascii="Arial" w:hAnsi="Arial" w:cs="Arial"/>
          <w:lang w:val="en-GB" w:eastAsia="zh-CN"/>
        </w:rPr>
        <w:t>Set B is a subset of Set A</w:t>
      </w:r>
    </w:p>
    <w:p w14:paraId="056179C0" w14:textId="00CD1813" w:rsidR="005C18E8" w:rsidRDefault="005C18E8" w:rsidP="004B78D3">
      <w:pPr>
        <w:pStyle w:val="ListParagraph"/>
        <w:numPr>
          <w:ilvl w:val="1"/>
          <w:numId w:val="52"/>
        </w:numPr>
        <w:jc w:val="both"/>
        <w:rPr>
          <w:rFonts w:ascii="Arial" w:hAnsi="Arial" w:cs="Arial"/>
          <w:lang w:val="en-GB" w:eastAsia="zh-CN"/>
        </w:rPr>
      </w:pPr>
      <w:r>
        <w:rPr>
          <w:rFonts w:ascii="Arial" w:hAnsi="Arial" w:cs="Arial"/>
          <w:lang w:val="en-GB" w:eastAsia="zh-CN"/>
        </w:rPr>
        <w:t xml:space="preserve">As using same </w:t>
      </w:r>
      <w:proofErr w:type="gramStart"/>
      <w:r>
        <w:rPr>
          <w:rFonts w:ascii="Arial" w:hAnsi="Arial" w:cs="Arial"/>
          <w:lang w:val="en-GB" w:eastAsia="zh-CN"/>
        </w:rPr>
        <w:t>beamwidth</w:t>
      </w:r>
      <w:proofErr w:type="gramEnd"/>
      <w:r>
        <w:rPr>
          <w:rFonts w:ascii="Arial" w:hAnsi="Arial" w:cs="Arial"/>
          <w:lang w:val="en-GB" w:eastAsia="zh-CN"/>
        </w:rPr>
        <w:t xml:space="preserve"> for all channels and signals is a general implementation</w:t>
      </w:r>
      <w:r w:rsidR="002D3B7D">
        <w:rPr>
          <w:rFonts w:ascii="Arial" w:hAnsi="Arial" w:cs="Arial"/>
          <w:lang w:val="en-GB" w:eastAsia="zh-CN"/>
        </w:rPr>
        <w:t xml:space="preserve"> </w:t>
      </w:r>
      <w:r w:rsidR="002D3B7D" w:rsidRPr="002D3B7D">
        <w:rPr>
          <w:rFonts w:ascii="Arial" w:hAnsi="Arial" w:cs="Arial"/>
          <w:lang w:val="en-GB" w:eastAsia="zh-CN"/>
        </w:rPr>
        <w:t>within a frequency range</w:t>
      </w:r>
      <w:r>
        <w:rPr>
          <w:rFonts w:ascii="Arial" w:hAnsi="Arial" w:cs="Arial"/>
          <w:lang w:val="en-GB" w:eastAsia="zh-CN"/>
        </w:rPr>
        <w:t>, using a subset of Set A as Set B is a reasonable option</w:t>
      </w:r>
      <w:r w:rsidR="00D03EBB">
        <w:rPr>
          <w:rFonts w:ascii="Arial" w:hAnsi="Arial" w:cs="Arial"/>
          <w:lang w:val="en-GB" w:eastAsia="zh-CN"/>
        </w:rPr>
        <w:t xml:space="preserve"> if Set A and Set B are utilized in a same frequency range</w:t>
      </w:r>
      <w:r>
        <w:rPr>
          <w:rFonts w:ascii="Arial" w:hAnsi="Arial" w:cs="Arial"/>
          <w:lang w:val="en-GB" w:eastAsia="zh-CN"/>
        </w:rPr>
        <w:t xml:space="preserve">. This is especially beneficial when Set A and Set B are in an identical frequency range. However, </w:t>
      </w:r>
      <w:r w:rsidR="00DA601B">
        <w:rPr>
          <w:rFonts w:ascii="Arial" w:hAnsi="Arial" w:cs="Arial"/>
          <w:lang w:val="en-GB" w:eastAsia="zh-CN"/>
        </w:rPr>
        <w:t xml:space="preserve">it is difficult to </w:t>
      </w:r>
      <w:r w:rsidR="00F7095A">
        <w:rPr>
          <w:rFonts w:ascii="Arial" w:hAnsi="Arial" w:cs="Arial"/>
          <w:lang w:val="en-GB" w:eastAsia="zh-CN"/>
        </w:rPr>
        <w:t>use a subset of Set A</w:t>
      </w:r>
      <w:r w:rsidR="00DA601B">
        <w:rPr>
          <w:rFonts w:ascii="Arial" w:hAnsi="Arial" w:cs="Arial"/>
          <w:lang w:val="en-GB" w:eastAsia="zh-CN"/>
        </w:rPr>
        <w:t xml:space="preserve"> considering different beamwidths in different frequency ranges.</w:t>
      </w:r>
    </w:p>
    <w:p w14:paraId="21A04524" w14:textId="34D1D0A9" w:rsidR="005C18E8" w:rsidRDefault="005C18E8" w:rsidP="00D03EBB">
      <w:pPr>
        <w:jc w:val="center"/>
        <w:rPr>
          <w:rFonts w:ascii="Arial" w:hAnsi="Arial" w:cs="Arial"/>
          <w:lang w:val="en-GB" w:eastAsia="zh-CN"/>
        </w:rPr>
      </w:pPr>
      <w:r>
        <w:rPr>
          <w:rFonts w:ascii="Arial" w:hAnsi="Arial" w:cs="Arial"/>
          <w:noProof/>
          <w:lang w:val="en-GB" w:eastAsia="zh-CN"/>
        </w:rPr>
        <w:lastRenderedPageBreak/>
        <w:drawing>
          <wp:inline distT="0" distB="0" distL="0" distR="0" wp14:anchorId="08AC081B" wp14:editId="18999A71">
            <wp:extent cx="3236864" cy="1885546"/>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59173" cy="1898542"/>
                    </a:xfrm>
                    <a:prstGeom prst="rect">
                      <a:avLst/>
                    </a:prstGeom>
                    <a:noFill/>
                  </pic:spPr>
                </pic:pic>
              </a:graphicData>
            </a:graphic>
          </wp:inline>
        </w:drawing>
      </w:r>
    </w:p>
    <w:p w14:paraId="2F87113A" w14:textId="22933B5B" w:rsidR="005C18E8" w:rsidRDefault="005C18E8" w:rsidP="005C18E8">
      <w:pPr>
        <w:pStyle w:val="Caption"/>
        <w:rPr>
          <w:rFonts w:ascii="Arial" w:hAnsi="Arial" w:cs="Arial"/>
        </w:rPr>
      </w:pPr>
      <w:r w:rsidRPr="001E23A0">
        <w:rPr>
          <w:rFonts w:ascii="Arial" w:hAnsi="Arial" w:cs="Arial"/>
        </w:rPr>
        <w:t xml:space="preserve">Figure </w:t>
      </w:r>
      <w:r>
        <w:rPr>
          <w:rFonts w:ascii="Arial" w:hAnsi="Arial" w:cs="Arial"/>
        </w:rPr>
        <w:t>1.</w:t>
      </w:r>
      <w:r w:rsidRPr="001E23A0">
        <w:rPr>
          <w:rFonts w:ascii="Arial" w:hAnsi="Arial" w:cs="Arial"/>
        </w:rPr>
        <w:t xml:space="preserve"> </w:t>
      </w:r>
      <w:r>
        <w:rPr>
          <w:rFonts w:ascii="Arial" w:hAnsi="Arial" w:cs="Arial"/>
        </w:rPr>
        <w:t xml:space="preserve">Example of </w:t>
      </w:r>
      <w:r w:rsidR="0062149B">
        <w:rPr>
          <w:rFonts w:ascii="Arial" w:hAnsi="Arial" w:cs="Arial"/>
        </w:rPr>
        <w:t>‘</w:t>
      </w:r>
      <w:r w:rsidR="0062149B" w:rsidRPr="0062149B">
        <w:rPr>
          <w:rFonts w:ascii="Arial" w:hAnsi="Arial" w:cs="Arial"/>
        </w:rPr>
        <w:t>Set B is a subset of Set A</w:t>
      </w:r>
      <w:r w:rsidR="0062149B">
        <w:rPr>
          <w:rFonts w:ascii="Arial" w:hAnsi="Arial" w:cs="Arial"/>
        </w:rPr>
        <w:t xml:space="preserve">’ </w:t>
      </w:r>
      <w:r>
        <w:rPr>
          <w:rFonts w:ascii="Arial" w:hAnsi="Arial" w:cs="Arial"/>
        </w:rPr>
        <w:t>for BM-Case1</w:t>
      </w:r>
    </w:p>
    <w:p w14:paraId="044EDDF7" w14:textId="13FE1B3C" w:rsidR="00DA601B" w:rsidRPr="005C18E8" w:rsidRDefault="00DA601B" w:rsidP="004B78D3">
      <w:pPr>
        <w:pStyle w:val="ListParagraph"/>
        <w:numPr>
          <w:ilvl w:val="0"/>
          <w:numId w:val="52"/>
        </w:numPr>
        <w:rPr>
          <w:rFonts w:ascii="Arial" w:hAnsi="Arial" w:cs="Arial"/>
          <w:lang w:val="en-GB" w:eastAsia="zh-CN"/>
        </w:rPr>
      </w:pPr>
      <w:r w:rsidRPr="005C18E8">
        <w:rPr>
          <w:rFonts w:ascii="Arial" w:hAnsi="Arial" w:cs="Arial"/>
          <w:lang w:val="en-GB" w:eastAsia="zh-CN"/>
        </w:rPr>
        <w:t xml:space="preserve">Set </w:t>
      </w:r>
      <w:r>
        <w:rPr>
          <w:rFonts w:ascii="Arial" w:hAnsi="Arial" w:cs="Arial"/>
          <w:lang w:val="en-GB" w:eastAsia="zh-CN"/>
        </w:rPr>
        <w:t>A and Set B are different</w:t>
      </w:r>
      <w:r w:rsidR="00D10C10">
        <w:rPr>
          <w:rFonts w:ascii="Arial" w:hAnsi="Arial" w:cs="Arial"/>
          <w:lang w:val="en-GB" w:eastAsia="zh-CN"/>
        </w:rPr>
        <w:t xml:space="preserve"> </w:t>
      </w:r>
      <w:r w:rsidR="00D10C10" w:rsidRPr="00D10C10">
        <w:rPr>
          <w:rFonts w:ascii="Arial" w:hAnsi="Arial" w:cs="Arial"/>
          <w:lang w:val="en-GB" w:eastAsia="zh-CN"/>
        </w:rPr>
        <w:t>(Set B is NOT a subset of Set A)</w:t>
      </w:r>
    </w:p>
    <w:p w14:paraId="60A60AB2" w14:textId="39218818" w:rsidR="00DA601B" w:rsidRDefault="00DA601B" w:rsidP="00D03EBB">
      <w:pPr>
        <w:pStyle w:val="ListParagraph"/>
        <w:numPr>
          <w:ilvl w:val="1"/>
          <w:numId w:val="52"/>
        </w:numPr>
        <w:jc w:val="both"/>
        <w:rPr>
          <w:rFonts w:ascii="Arial" w:hAnsi="Arial" w:cs="Arial"/>
          <w:lang w:val="en-GB" w:eastAsia="zh-CN"/>
        </w:rPr>
      </w:pPr>
      <w:r>
        <w:rPr>
          <w:rFonts w:ascii="Arial" w:hAnsi="Arial" w:cs="Arial"/>
          <w:lang w:val="en-GB" w:eastAsia="zh-CN"/>
        </w:rPr>
        <w:t>As discussed, utilizing different beams is not a general option</w:t>
      </w:r>
      <w:r w:rsidR="002D3B7D">
        <w:rPr>
          <w:rFonts w:ascii="Arial" w:hAnsi="Arial" w:cs="Arial"/>
          <w:lang w:val="en-GB" w:eastAsia="zh-CN"/>
        </w:rPr>
        <w:t xml:space="preserve"> for different </w:t>
      </w:r>
      <w:proofErr w:type="spellStart"/>
      <w:r w:rsidR="002D3B7D">
        <w:rPr>
          <w:rFonts w:ascii="Arial" w:hAnsi="Arial" w:cs="Arial"/>
          <w:lang w:val="en-GB" w:eastAsia="zh-CN"/>
        </w:rPr>
        <w:t>FRs</w:t>
      </w:r>
      <w:r>
        <w:rPr>
          <w:rFonts w:ascii="Arial" w:hAnsi="Arial" w:cs="Arial"/>
          <w:lang w:val="en-GB" w:eastAsia="zh-CN"/>
        </w:rPr>
        <w:t>.</w:t>
      </w:r>
      <w:proofErr w:type="spellEnd"/>
      <w:r>
        <w:rPr>
          <w:rFonts w:ascii="Arial" w:hAnsi="Arial" w:cs="Arial"/>
          <w:lang w:val="en-GB" w:eastAsia="zh-CN"/>
        </w:rPr>
        <w:t xml:space="preserve"> However, it is difficult to apply Alt.1 considering different beamwidths in different frequency ranges. In addition, it should be noted that utilization of wide beam information from a low frequency range has great potential as a low frequency range is more reliable and utilization of wide beam requires much less time and frequency resources for beam management.</w:t>
      </w:r>
      <w:r w:rsidR="002D3B7D">
        <w:rPr>
          <w:rFonts w:ascii="Arial" w:hAnsi="Arial" w:cs="Arial"/>
          <w:lang w:val="en-GB" w:eastAsia="zh-CN"/>
        </w:rPr>
        <w:t xml:space="preserve"> In our view, association between different frequency ranges should be supported for both between FR1 and FR2-1 and </w:t>
      </w:r>
      <w:r w:rsidR="00D03EBB">
        <w:rPr>
          <w:rFonts w:ascii="Arial" w:hAnsi="Arial" w:cs="Arial"/>
          <w:lang w:val="en-GB" w:eastAsia="zh-CN"/>
        </w:rPr>
        <w:t xml:space="preserve">between </w:t>
      </w:r>
      <w:r w:rsidR="002D3B7D">
        <w:rPr>
          <w:rFonts w:ascii="Arial" w:hAnsi="Arial" w:cs="Arial"/>
          <w:lang w:val="en-GB" w:eastAsia="zh-CN"/>
        </w:rPr>
        <w:t>FR2-1 and FR2-2.</w:t>
      </w:r>
      <w:r>
        <w:rPr>
          <w:rFonts w:ascii="Arial" w:hAnsi="Arial" w:cs="Arial"/>
          <w:lang w:val="en-GB" w:eastAsia="zh-CN"/>
        </w:rPr>
        <w:t xml:space="preserve"> </w:t>
      </w:r>
    </w:p>
    <w:p w14:paraId="0890E3A9" w14:textId="4A39B87C" w:rsidR="002D3B7D" w:rsidRDefault="002D3B7D" w:rsidP="002D3B7D">
      <w:pPr>
        <w:spacing w:line="276" w:lineRule="auto"/>
        <w:jc w:val="both"/>
        <w:rPr>
          <w:rFonts w:ascii="Arial" w:hAnsi="Arial" w:cs="Arial"/>
          <w:lang w:val="en-GB" w:eastAsia="zh-CN"/>
        </w:rPr>
      </w:pPr>
      <w:r w:rsidRPr="00C913E6">
        <w:rPr>
          <w:rFonts w:ascii="Arial" w:hAnsi="Arial" w:cs="Arial"/>
          <w:b/>
          <w:bCs/>
          <w:i/>
          <w:iCs/>
        </w:rPr>
        <w:t xml:space="preserve">Observation </w:t>
      </w:r>
      <w:r w:rsidR="005B7882">
        <w:rPr>
          <w:rFonts w:ascii="Arial" w:hAnsi="Arial" w:cs="Arial"/>
          <w:b/>
          <w:bCs/>
          <w:i/>
          <w:iCs/>
        </w:rPr>
        <w:t>6</w:t>
      </w:r>
      <w:r w:rsidRPr="00C913E6">
        <w:rPr>
          <w:rFonts w:ascii="Arial" w:hAnsi="Arial" w:cs="Arial"/>
          <w:b/>
          <w:bCs/>
          <w:i/>
          <w:iCs/>
        </w:rPr>
        <w:t>:</w:t>
      </w:r>
      <w:r w:rsidRPr="00A12C0E">
        <w:rPr>
          <w:rFonts w:ascii="Arial" w:hAnsi="Arial" w:cs="Arial"/>
          <w:i/>
          <w:iCs/>
        </w:rPr>
        <w:t xml:space="preserve"> </w:t>
      </w:r>
      <w:r w:rsidRPr="00A12C0E">
        <w:rPr>
          <w:rFonts w:ascii="Arial" w:hAnsi="Arial" w:cs="Arial"/>
          <w:i/>
          <w:iCs/>
          <w:lang w:val="en-GB" w:eastAsia="zh-CN"/>
        </w:rPr>
        <w:t xml:space="preserve">As using same </w:t>
      </w:r>
      <w:proofErr w:type="gramStart"/>
      <w:r w:rsidRPr="00A12C0E">
        <w:rPr>
          <w:rFonts w:ascii="Arial" w:hAnsi="Arial" w:cs="Arial"/>
          <w:i/>
          <w:iCs/>
          <w:lang w:val="en-GB" w:eastAsia="zh-CN"/>
        </w:rPr>
        <w:t>beamwidth</w:t>
      </w:r>
      <w:proofErr w:type="gramEnd"/>
      <w:r w:rsidRPr="00A12C0E">
        <w:rPr>
          <w:rFonts w:ascii="Arial" w:hAnsi="Arial" w:cs="Arial"/>
          <w:i/>
          <w:iCs/>
          <w:lang w:val="en-GB" w:eastAsia="zh-CN"/>
        </w:rPr>
        <w:t xml:space="preserve"> for all channels and signals is a general implementation</w:t>
      </w:r>
      <w:r>
        <w:rPr>
          <w:rFonts w:ascii="Arial" w:hAnsi="Arial" w:cs="Arial"/>
          <w:i/>
          <w:iCs/>
          <w:lang w:val="en-GB" w:eastAsia="zh-CN"/>
        </w:rPr>
        <w:t xml:space="preserve"> </w:t>
      </w:r>
      <w:bookmarkStart w:id="6" w:name="_Hlk111143983"/>
      <w:r>
        <w:rPr>
          <w:rFonts w:ascii="Arial" w:hAnsi="Arial" w:cs="Arial"/>
          <w:i/>
          <w:iCs/>
          <w:lang w:val="en-GB" w:eastAsia="zh-CN"/>
        </w:rPr>
        <w:t>within a frequency range</w:t>
      </w:r>
      <w:bookmarkEnd w:id="6"/>
      <w:r w:rsidRPr="00A12C0E">
        <w:rPr>
          <w:rFonts w:ascii="Arial" w:hAnsi="Arial" w:cs="Arial"/>
          <w:i/>
          <w:iCs/>
          <w:lang w:val="en-GB" w:eastAsia="zh-CN"/>
        </w:rPr>
        <w:t xml:space="preserve">, using a subset of Set A as Set B is a reasonable option </w:t>
      </w:r>
      <w:r w:rsidR="00D03EBB" w:rsidRPr="00D03EBB">
        <w:rPr>
          <w:rFonts w:ascii="Arial" w:hAnsi="Arial" w:cs="Arial"/>
          <w:i/>
          <w:iCs/>
          <w:lang w:val="en-GB" w:eastAsia="zh-CN"/>
        </w:rPr>
        <w:t>if Set A and Set B are utilized in a same frequency range</w:t>
      </w:r>
      <w:r w:rsidRPr="00A12C0E">
        <w:rPr>
          <w:rFonts w:ascii="Arial" w:hAnsi="Arial" w:cs="Arial"/>
          <w:i/>
          <w:iCs/>
          <w:lang w:val="en-GB" w:eastAsia="zh-CN"/>
        </w:rPr>
        <w:t xml:space="preserve">. </w:t>
      </w:r>
    </w:p>
    <w:p w14:paraId="397A8B95" w14:textId="2367569F" w:rsidR="002D3B7D" w:rsidRPr="00A12C0E" w:rsidRDefault="002D3B7D" w:rsidP="002D3B7D">
      <w:pPr>
        <w:spacing w:line="276" w:lineRule="auto"/>
        <w:jc w:val="both"/>
        <w:rPr>
          <w:rFonts w:ascii="Arial" w:hAnsi="Arial" w:cs="Arial"/>
          <w:i/>
          <w:iCs/>
          <w:lang w:val="en-GB" w:eastAsia="zh-CN"/>
        </w:rPr>
      </w:pPr>
      <w:r w:rsidRPr="00C913E6">
        <w:rPr>
          <w:rFonts w:ascii="Arial" w:hAnsi="Arial" w:cs="Arial"/>
          <w:b/>
          <w:bCs/>
          <w:i/>
          <w:iCs/>
        </w:rPr>
        <w:t xml:space="preserve">Observation </w:t>
      </w:r>
      <w:r w:rsidR="005B7882">
        <w:rPr>
          <w:rFonts w:ascii="Arial" w:hAnsi="Arial" w:cs="Arial"/>
          <w:b/>
          <w:bCs/>
          <w:i/>
          <w:iCs/>
        </w:rPr>
        <w:t>7</w:t>
      </w:r>
      <w:r w:rsidRPr="00C913E6">
        <w:rPr>
          <w:rFonts w:ascii="Arial" w:hAnsi="Arial" w:cs="Arial"/>
          <w:b/>
          <w:bCs/>
          <w:i/>
          <w:iCs/>
        </w:rPr>
        <w:t>:</w:t>
      </w:r>
      <w:r>
        <w:rPr>
          <w:rFonts w:ascii="Arial" w:hAnsi="Arial" w:cs="Arial"/>
          <w:b/>
          <w:bCs/>
          <w:i/>
          <w:iCs/>
        </w:rPr>
        <w:t xml:space="preserve"> </w:t>
      </w:r>
      <w:r w:rsidR="00F7095A">
        <w:rPr>
          <w:rFonts w:ascii="Arial" w:hAnsi="Arial" w:cs="Arial"/>
          <w:i/>
          <w:iCs/>
          <w:lang w:val="en-GB" w:eastAsia="zh-CN"/>
        </w:rPr>
        <w:t>I</w:t>
      </w:r>
      <w:r w:rsidR="00F7095A" w:rsidRPr="00F7095A">
        <w:rPr>
          <w:rFonts w:ascii="Arial" w:hAnsi="Arial" w:cs="Arial"/>
          <w:i/>
          <w:iCs/>
          <w:lang w:val="en-GB" w:eastAsia="zh-CN"/>
        </w:rPr>
        <w:t>t is difficult to use a subset of Set A considering different beamwidths</w:t>
      </w:r>
      <w:r w:rsidR="00F7095A">
        <w:rPr>
          <w:rFonts w:ascii="Arial" w:hAnsi="Arial" w:cs="Arial"/>
          <w:i/>
          <w:iCs/>
          <w:lang w:val="en-GB" w:eastAsia="zh-CN"/>
        </w:rPr>
        <w:t xml:space="preserve"> for beam management between different frequency ranges</w:t>
      </w:r>
      <w:r w:rsidR="00F7095A" w:rsidRPr="00F7095A">
        <w:rPr>
          <w:rFonts w:ascii="Arial" w:hAnsi="Arial" w:cs="Arial"/>
          <w:i/>
          <w:iCs/>
          <w:lang w:val="en-GB" w:eastAsia="zh-CN"/>
        </w:rPr>
        <w:t>.</w:t>
      </w:r>
    </w:p>
    <w:p w14:paraId="2D49AE05" w14:textId="4E72E8FA" w:rsidR="002D3B7D" w:rsidRPr="00A12C0E" w:rsidRDefault="002D3B7D" w:rsidP="002D3B7D">
      <w:pPr>
        <w:spacing w:line="276" w:lineRule="auto"/>
        <w:jc w:val="both"/>
        <w:rPr>
          <w:rFonts w:ascii="Arial" w:hAnsi="Arial" w:cs="Arial"/>
          <w:i/>
          <w:iCs/>
        </w:rPr>
      </w:pPr>
      <w:r w:rsidRPr="00C913E6">
        <w:rPr>
          <w:rFonts w:ascii="Arial" w:hAnsi="Arial" w:cs="Arial"/>
          <w:b/>
          <w:bCs/>
          <w:i/>
          <w:iCs/>
        </w:rPr>
        <w:t xml:space="preserve">Observation </w:t>
      </w:r>
      <w:r w:rsidR="005B7882">
        <w:rPr>
          <w:rFonts w:ascii="Arial" w:hAnsi="Arial" w:cs="Arial"/>
          <w:b/>
          <w:bCs/>
          <w:i/>
          <w:iCs/>
        </w:rPr>
        <w:t>8</w:t>
      </w:r>
      <w:r w:rsidRPr="00C913E6">
        <w:rPr>
          <w:rFonts w:ascii="Arial" w:hAnsi="Arial" w:cs="Arial"/>
          <w:b/>
          <w:bCs/>
          <w:i/>
          <w:iCs/>
        </w:rPr>
        <w:t>:</w:t>
      </w:r>
      <w:r w:rsidRPr="00A12C0E">
        <w:rPr>
          <w:rFonts w:ascii="Arial" w:hAnsi="Arial" w:cs="Arial"/>
          <w:b/>
          <w:bCs/>
          <w:i/>
          <w:iCs/>
        </w:rPr>
        <w:t xml:space="preserve"> </w:t>
      </w:r>
      <w:r w:rsidR="00D03EBB">
        <w:rPr>
          <w:rFonts w:ascii="Arial" w:hAnsi="Arial" w:cs="Arial"/>
          <w:i/>
          <w:iCs/>
          <w:lang w:val="en-GB" w:eastAsia="zh-CN"/>
        </w:rPr>
        <w:t>U</w:t>
      </w:r>
      <w:r w:rsidRPr="00A12C0E">
        <w:rPr>
          <w:rFonts w:ascii="Arial" w:hAnsi="Arial" w:cs="Arial"/>
          <w:i/>
          <w:iCs/>
          <w:lang w:val="en-GB" w:eastAsia="zh-CN"/>
        </w:rPr>
        <w:t>tilization of wide beam information from a low frequency range has great potential as a low frequency range is more reliable and utilization of wide beam requires much less time and frequency resources for beam management.</w:t>
      </w:r>
    </w:p>
    <w:p w14:paraId="7EA5B5F4" w14:textId="7C45C09C" w:rsidR="002D3B7D" w:rsidRDefault="002D3B7D" w:rsidP="002D3B7D">
      <w:pPr>
        <w:spacing w:line="276" w:lineRule="auto"/>
        <w:jc w:val="both"/>
        <w:rPr>
          <w:rFonts w:ascii="Arial" w:hAnsi="Arial" w:cs="Arial"/>
        </w:rPr>
      </w:pPr>
      <w:r w:rsidRPr="00406DD8">
        <w:rPr>
          <w:rFonts w:ascii="Arial" w:hAnsi="Arial" w:cs="Arial"/>
          <w:b/>
          <w:bCs/>
          <w:i/>
          <w:iCs/>
        </w:rPr>
        <w:t xml:space="preserve">Proposal </w:t>
      </w:r>
      <w:r w:rsidR="009D7ECE">
        <w:rPr>
          <w:rFonts w:ascii="Arial" w:hAnsi="Arial" w:cs="Arial"/>
          <w:b/>
          <w:bCs/>
          <w:i/>
          <w:iCs/>
        </w:rPr>
        <w:t>6</w:t>
      </w:r>
      <w:r w:rsidRPr="00406DD8">
        <w:rPr>
          <w:rFonts w:ascii="Arial" w:hAnsi="Arial" w:cs="Arial"/>
          <w:b/>
          <w:bCs/>
          <w:i/>
          <w:iCs/>
        </w:rPr>
        <w:t>:</w:t>
      </w:r>
      <w:r w:rsidRPr="00406DD8">
        <w:rPr>
          <w:rFonts w:ascii="Arial" w:hAnsi="Arial" w:cs="Arial"/>
          <w:i/>
          <w:iCs/>
        </w:rPr>
        <w:t xml:space="preserve"> </w:t>
      </w:r>
      <w:r w:rsidR="00D03EBB">
        <w:rPr>
          <w:rFonts w:ascii="Arial" w:hAnsi="Arial" w:cs="Arial"/>
          <w:i/>
          <w:iCs/>
        </w:rPr>
        <w:t>Support</w:t>
      </w:r>
      <w:r>
        <w:rPr>
          <w:rFonts w:ascii="Arial" w:hAnsi="Arial" w:cs="Arial"/>
          <w:i/>
          <w:iCs/>
        </w:rPr>
        <w:t xml:space="preserve"> </w:t>
      </w:r>
      <w:r w:rsidR="00D03EBB">
        <w:rPr>
          <w:rFonts w:ascii="Arial" w:hAnsi="Arial" w:cs="Arial"/>
          <w:i/>
          <w:iCs/>
        </w:rPr>
        <w:t>‘</w:t>
      </w:r>
      <w:r w:rsidR="00D03EBB" w:rsidRPr="00D03EBB">
        <w:rPr>
          <w:rFonts w:ascii="Arial" w:hAnsi="Arial" w:cs="Arial"/>
          <w:i/>
          <w:iCs/>
        </w:rPr>
        <w:t>Set B is a subset of Set A</w:t>
      </w:r>
      <w:r w:rsidR="00D03EBB">
        <w:rPr>
          <w:rFonts w:ascii="Arial" w:hAnsi="Arial" w:cs="Arial"/>
          <w:i/>
          <w:iCs/>
        </w:rPr>
        <w:t>’ when Set A and Set B are utilized in a same frequency range</w:t>
      </w:r>
      <w:r w:rsidR="00F7095A">
        <w:rPr>
          <w:rFonts w:ascii="Arial" w:hAnsi="Arial" w:cs="Arial"/>
          <w:i/>
          <w:iCs/>
        </w:rPr>
        <w:t xml:space="preserve"> for both BM-Case1 and BM-Case2</w:t>
      </w:r>
      <w:r w:rsidR="00D03EBB">
        <w:rPr>
          <w:rFonts w:ascii="Arial" w:hAnsi="Arial" w:cs="Arial"/>
          <w:i/>
          <w:iCs/>
        </w:rPr>
        <w:t xml:space="preserve">. </w:t>
      </w:r>
    </w:p>
    <w:p w14:paraId="04E1D43B" w14:textId="31342B96" w:rsidR="00D03EBB" w:rsidRDefault="00D03EBB" w:rsidP="00D03EBB">
      <w:pPr>
        <w:spacing w:line="276" w:lineRule="auto"/>
        <w:jc w:val="both"/>
        <w:rPr>
          <w:rFonts w:ascii="Arial" w:hAnsi="Arial" w:cs="Arial"/>
        </w:rPr>
      </w:pPr>
      <w:r w:rsidRPr="00406DD8">
        <w:rPr>
          <w:rFonts w:ascii="Arial" w:hAnsi="Arial" w:cs="Arial"/>
          <w:b/>
          <w:bCs/>
          <w:i/>
          <w:iCs/>
        </w:rPr>
        <w:t xml:space="preserve">Proposal </w:t>
      </w:r>
      <w:r w:rsidR="009D7ECE">
        <w:rPr>
          <w:rFonts w:ascii="Arial" w:hAnsi="Arial" w:cs="Arial"/>
          <w:b/>
          <w:bCs/>
          <w:i/>
          <w:iCs/>
        </w:rPr>
        <w:t>7</w:t>
      </w:r>
      <w:r w:rsidRPr="00406DD8">
        <w:rPr>
          <w:rFonts w:ascii="Arial" w:hAnsi="Arial" w:cs="Arial"/>
          <w:b/>
          <w:bCs/>
          <w:i/>
          <w:iCs/>
        </w:rPr>
        <w:t>:</w:t>
      </w:r>
      <w:r w:rsidRPr="00406DD8">
        <w:rPr>
          <w:rFonts w:ascii="Arial" w:hAnsi="Arial" w:cs="Arial"/>
          <w:i/>
          <w:iCs/>
        </w:rPr>
        <w:t xml:space="preserve"> </w:t>
      </w:r>
      <w:r>
        <w:rPr>
          <w:rFonts w:ascii="Arial" w:hAnsi="Arial" w:cs="Arial"/>
          <w:i/>
          <w:iCs/>
        </w:rPr>
        <w:t>Support ‘</w:t>
      </w:r>
      <w:r w:rsidRPr="00D03EBB">
        <w:rPr>
          <w:rFonts w:ascii="Arial" w:hAnsi="Arial" w:cs="Arial"/>
          <w:i/>
          <w:iCs/>
        </w:rPr>
        <w:t>Set A and Set B are different</w:t>
      </w:r>
      <w:r>
        <w:rPr>
          <w:rFonts w:ascii="Arial" w:hAnsi="Arial" w:cs="Arial"/>
          <w:i/>
          <w:iCs/>
        </w:rPr>
        <w:t>’ when Set A and Set B are utilized in different frequency ranges</w:t>
      </w:r>
      <w:r w:rsidR="00F7095A">
        <w:rPr>
          <w:rFonts w:ascii="Arial" w:hAnsi="Arial" w:cs="Arial"/>
          <w:i/>
          <w:iCs/>
        </w:rPr>
        <w:t xml:space="preserve"> for both BM-Case1 and BM-Case2</w:t>
      </w:r>
      <w:r>
        <w:rPr>
          <w:rFonts w:ascii="Arial" w:hAnsi="Arial" w:cs="Arial"/>
          <w:i/>
          <w:iCs/>
        </w:rPr>
        <w:t xml:space="preserve">. </w:t>
      </w:r>
    </w:p>
    <w:p w14:paraId="4B5EA29B" w14:textId="6DEB4EC4" w:rsidR="002D3B7D" w:rsidRDefault="00D03EBB" w:rsidP="00D03EBB">
      <w:pPr>
        <w:jc w:val="both"/>
        <w:rPr>
          <w:rFonts w:ascii="Arial" w:hAnsi="Arial" w:cs="Arial"/>
          <w:i/>
          <w:iCs/>
        </w:rPr>
      </w:pPr>
      <w:r w:rsidRPr="00406DD8">
        <w:rPr>
          <w:rFonts w:ascii="Arial" w:hAnsi="Arial" w:cs="Arial"/>
          <w:b/>
          <w:bCs/>
          <w:i/>
          <w:iCs/>
        </w:rPr>
        <w:t xml:space="preserve">Proposal </w:t>
      </w:r>
      <w:r w:rsidR="009D7ECE">
        <w:rPr>
          <w:rFonts w:ascii="Arial" w:hAnsi="Arial" w:cs="Arial"/>
          <w:b/>
          <w:bCs/>
          <w:i/>
          <w:iCs/>
        </w:rPr>
        <w:t>8</w:t>
      </w:r>
      <w:r w:rsidRPr="00406DD8">
        <w:rPr>
          <w:rFonts w:ascii="Arial" w:hAnsi="Arial" w:cs="Arial"/>
          <w:b/>
          <w:bCs/>
          <w:i/>
          <w:iCs/>
        </w:rPr>
        <w:t>:</w:t>
      </w:r>
      <w:r w:rsidRPr="00406DD8">
        <w:rPr>
          <w:rFonts w:ascii="Arial" w:hAnsi="Arial" w:cs="Arial"/>
          <w:i/>
          <w:iCs/>
        </w:rPr>
        <w:t xml:space="preserve"> </w:t>
      </w:r>
      <w:r>
        <w:rPr>
          <w:rFonts w:ascii="Arial" w:hAnsi="Arial" w:cs="Arial"/>
          <w:i/>
          <w:iCs/>
        </w:rPr>
        <w:t>AI/ML based beam management based on association between different frequency ranges should supported for both</w:t>
      </w:r>
      <w:r w:rsidRPr="00D03EBB">
        <w:t xml:space="preserve"> </w:t>
      </w:r>
      <w:r w:rsidRPr="00D03EBB">
        <w:rPr>
          <w:rFonts w:ascii="Arial" w:hAnsi="Arial" w:cs="Arial"/>
          <w:i/>
          <w:iCs/>
        </w:rPr>
        <w:t xml:space="preserve">between FR1 and FR2-1 and </w:t>
      </w:r>
      <w:r>
        <w:rPr>
          <w:rFonts w:ascii="Arial" w:hAnsi="Arial" w:cs="Arial"/>
          <w:i/>
          <w:iCs/>
        </w:rPr>
        <w:t xml:space="preserve">between </w:t>
      </w:r>
      <w:r w:rsidRPr="00D03EBB">
        <w:rPr>
          <w:rFonts w:ascii="Arial" w:hAnsi="Arial" w:cs="Arial"/>
          <w:i/>
          <w:iCs/>
        </w:rPr>
        <w:t>FR2-1 and FR2-2</w:t>
      </w:r>
      <w:r>
        <w:rPr>
          <w:rFonts w:ascii="Arial" w:hAnsi="Arial" w:cs="Arial"/>
          <w:i/>
          <w:iCs/>
        </w:rPr>
        <w:t>.</w:t>
      </w:r>
    </w:p>
    <w:p w14:paraId="7342EB11" w14:textId="77777777" w:rsidR="00D03EBB" w:rsidRPr="004B78D3" w:rsidRDefault="00D03EBB" w:rsidP="004B78D3">
      <w:pPr>
        <w:jc w:val="both"/>
        <w:rPr>
          <w:rFonts w:ascii="Arial" w:hAnsi="Arial" w:cs="Arial"/>
          <w:lang w:eastAsia="zh-CN"/>
        </w:rPr>
      </w:pPr>
    </w:p>
    <w:p w14:paraId="4D0472B0" w14:textId="48A04258" w:rsidR="00DA601B" w:rsidRDefault="00DA601B" w:rsidP="005F1337">
      <w:pPr>
        <w:pStyle w:val="Heading3"/>
      </w:pPr>
      <w:r>
        <w:t>AI/</w:t>
      </w:r>
      <w:r w:rsidRPr="00D2682C">
        <w:t>ML</w:t>
      </w:r>
      <w:r>
        <w:t xml:space="preserve"> input </w:t>
      </w:r>
    </w:p>
    <w:p w14:paraId="471E16C4" w14:textId="0AEB35F9" w:rsidR="00DA601B" w:rsidRPr="004B78D3" w:rsidRDefault="00DA601B" w:rsidP="004B78D3">
      <w:pPr>
        <w:rPr>
          <w:rFonts w:ascii="Arial" w:hAnsi="Arial" w:cs="Arial"/>
          <w:lang w:val="en-GB" w:eastAsia="zh-CN"/>
        </w:rPr>
      </w:pPr>
      <w:r w:rsidRPr="004B78D3">
        <w:rPr>
          <w:rFonts w:ascii="Arial" w:hAnsi="Arial" w:cs="Arial"/>
          <w:lang w:val="en-GB" w:eastAsia="zh-CN"/>
        </w:rPr>
        <w:t>In RAN1#109-e [</w:t>
      </w:r>
      <w:r w:rsidR="009C1E26">
        <w:rPr>
          <w:rFonts w:ascii="Arial" w:hAnsi="Arial" w:cs="Arial"/>
          <w:lang w:val="en-GB" w:eastAsia="zh-CN"/>
        </w:rPr>
        <w:t>2</w:t>
      </w:r>
      <w:r w:rsidRPr="004B78D3">
        <w:rPr>
          <w:rFonts w:ascii="Arial" w:hAnsi="Arial" w:cs="Arial"/>
          <w:lang w:val="en-GB" w:eastAsia="zh-CN"/>
        </w:rPr>
        <w:t>], the following alternatives were discussed for AI/ML input:</w:t>
      </w:r>
    </w:p>
    <w:tbl>
      <w:tblPr>
        <w:tblStyle w:val="TableGrid"/>
        <w:tblW w:w="0" w:type="auto"/>
        <w:tblLook w:val="04A0" w:firstRow="1" w:lastRow="0" w:firstColumn="1" w:lastColumn="0" w:noHBand="0" w:noVBand="1"/>
      </w:tblPr>
      <w:tblGrid>
        <w:gridCol w:w="9962"/>
      </w:tblGrid>
      <w:tr w:rsidR="00DA601B" w:rsidRPr="009C1E26" w14:paraId="27AC8D15" w14:textId="77777777" w:rsidTr="00DA601B">
        <w:tc>
          <w:tcPr>
            <w:tcW w:w="9962" w:type="dxa"/>
          </w:tcPr>
          <w:p w14:paraId="429BFC43" w14:textId="77777777" w:rsidR="00F7095A" w:rsidRPr="004B78D3" w:rsidRDefault="00F7095A" w:rsidP="00F7095A">
            <w:pPr>
              <w:shd w:val="clear" w:color="auto" w:fill="FFFFFF"/>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 xml:space="preserve">Conclusion </w:t>
            </w:r>
          </w:p>
          <w:p w14:paraId="752965D6" w14:textId="77777777" w:rsidR="00F7095A" w:rsidRPr="004B78D3" w:rsidRDefault="00F7095A" w:rsidP="00F7095A">
            <w:p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lastRenderedPageBreak/>
              <w:t>Regarding the sub use case BM-Case1, further study the following alternatives for AI/ML input:</w:t>
            </w:r>
          </w:p>
          <w:p w14:paraId="5034B83B" w14:textId="77777777" w:rsidR="00F7095A" w:rsidRPr="004B78D3" w:rsidRDefault="00F7095A" w:rsidP="00F7095A">
            <w:pPr>
              <w:numPr>
                <w:ilvl w:val="0"/>
                <w:numId w:val="53"/>
              </w:num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Alt.1: Only L1-RSRP measurement based on Set B</w:t>
            </w:r>
          </w:p>
          <w:p w14:paraId="118C8215" w14:textId="77777777" w:rsidR="00F7095A" w:rsidRPr="004B78D3" w:rsidRDefault="00F7095A" w:rsidP="00F7095A">
            <w:pPr>
              <w:numPr>
                <w:ilvl w:val="0"/>
                <w:numId w:val="53"/>
              </w:num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 xml:space="preserve">Alt.2: L1-RSRP measurement based on Set B and assistance </w:t>
            </w:r>
            <w:proofErr w:type="gramStart"/>
            <w:r w:rsidRPr="004B78D3">
              <w:rPr>
                <w:rFonts w:ascii="Times New Roman" w:hAnsi="Times New Roman" w:cs="Times New Roman"/>
                <w:sz w:val="20"/>
                <w:szCs w:val="20"/>
                <w:lang w:eastAsia="x-none"/>
              </w:rPr>
              <w:t>information</w:t>
            </w:r>
            <w:proofErr w:type="gramEnd"/>
          </w:p>
          <w:p w14:paraId="56672084" w14:textId="77777777" w:rsidR="00F7095A" w:rsidRPr="004B78D3" w:rsidRDefault="00F7095A" w:rsidP="00F7095A">
            <w:pPr>
              <w:numPr>
                <w:ilvl w:val="1"/>
                <w:numId w:val="53"/>
              </w:numPr>
              <w:shd w:val="clear" w:color="auto" w:fill="FFFFFF"/>
              <w:spacing w:before="100" w:beforeAutospacing="1" w:after="100" w:afterAutospacing="1"/>
              <w:rPr>
                <w:rFonts w:ascii="Times New Roman" w:eastAsia="SimSun" w:hAnsi="Times New Roman" w:cs="Times New Roman"/>
                <w:color w:val="000000"/>
                <w:szCs w:val="20"/>
                <w:lang w:eastAsia="zh-CN"/>
              </w:rPr>
            </w:pPr>
            <w:r w:rsidRPr="004B78D3">
              <w:rPr>
                <w:rFonts w:ascii="Times New Roman" w:hAnsi="Times New Roman" w:cs="Times New Roman"/>
                <w:sz w:val="20"/>
                <w:szCs w:val="20"/>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4D574D55" w14:textId="77777777" w:rsidR="00F7095A" w:rsidRPr="004B78D3" w:rsidRDefault="00F7095A" w:rsidP="00F7095A">
            <w:pPr>
              <w:numPr>
                <w:ilvl w:val="2"/>
                <w:numId w:val="53"/>
              </w:numPr>
              <w:shd w:val="clear" w:color="auto" w:fill="FFFFFF"/>
              <w:spacing w:before="100" w:beforeAutospacing="1" w:after="100" w:afterAutospacing="1"/>
              <w:rPr>
                <w:rFonts w:ascii="Times New Roman" w:eastAsia="SimSun" w:hAnsi="Times New Roman" w:cs="Times New Roman"/>
                <w:color w:val="000000"/>
                <w:szCs w:val="20"/>
                <w:lang w:eastAsia="zh-CN"/>
              </w:rPr>
            </w:pPr>
            <w:r w:rsidRPr="004B78D3">
              <w:rPr>
                <w:rFonts w:ascii="Times New Roman" w:eastAsia="SimSun" w:hAnsi="Times New Roman" w:cs="Times New Roman"/>
                <w:color w:val="000000"/>
                <w:sz w:val="12"/>
                <w:szCs w:val="12"/>
                <w:lang w:eastAsia="zh-CN"/>
              </w:rPr>
              <w:t> </w:t>
            </w:r>
            <w:r w:rsidRPr="004B78D3">
              <w:rPr>
                <w:rFonts w:ascii="Times New Roman" w:hAnsi="Times New Roman" w:cs="Times New Roman"/>
                <w:sz w:val="20"/>
                <w:szCs w:val="20"/>
                <w:lang w:eastAsia="x-none"/>
              </w:rPr>
              <w:t>Note: The provision of assistance information may be infeasible due to the concern of disclosing proprietary information to the other side.</w:t>
            </w:r>
          </w:p>
          <w:p w14:paraId="293E8681" w14:textId="77777777" w:rsidR="00F7095A" w:rsidRPr="004B78D3" w:rsidRDefault="00F7095A" w:rsidP="00F7095A">
            <w:pPr>
              <w:numPr>
                <w:ilvl w:val="0"/>
                <w:numId w:val="53"/>
              </w:num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Alt.3: CIR based on Set B</w:t>
            </w:r>
          </w:p>
          <w:p w14:paraId="5EBAC76C" w14:textId="77777777" w:rsidR="00F7095A" w:rsidRPr="004B78D3" w:rsidRDefault="00F7095A" w:rsidP="00F7095A">
            <w:pPr>
              <w:numPr>
                <w:ilvl w:val="0"/>
                <w:numId w:val="53"/>
              </w:num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 xml:space="preserve">Alt.4: L1-RSRP measurement based on Set B and the corresponding DL Tx and/or Rx beam </w:t>
            </w:r>
            <w:proofErr w:type="gramStart"/>
            <w:r w:rsidRPr="004B78D3">
              <w:rPr>
                <w:rFonts w:ascii="Times New Roman" w:hAnsi="Times New Roman" w:cs="Times New Roman"/>
                <w:sz w:val="20"/>
                <w:szCs w:val="20"/>
                <w:lang w:eastAsia="x-none"/>
              </w:rPr>
              <w:t>ID</w:t>
            </w:r>
            <w:proofErr w:type="gramEnd"/>
          </w:p>
          <w:p w14:paraId="3E815BCB" w14:textId="77777777" w:rsidR="00F7095A" w:rsidRPr="004B78D3" w:rsidRDefault="00F7095A" w:rsidP="00F7095A">
            <w:pPr>
              <w:numPr>
                <w:ilvl w:val="0"/>
                <w:numId w:val="53"/>
              </w:num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 xml:space="preserve">Note1: It is up to companies to provide other alternative(s) including the combination of some </w:t>
            </w:r>
            <w:proofErr w:type="gramStart"/>
            <w:r w:rsidRPr="004B78D3">
              <w:rPr>
                <w:rFonts w:ascii="Times New Roman" w:hAnsi="Times New Roman" w:cs="Times New Roman"/>
                <w:sz w:val="20"/>
                <w:szCs w:val="20"/>
                <w:lang w:eastAsia="x-none"/>
              </w:rPr>
              <w:t>alternatives</w:t>
            </w:r>
            <w:proofErr w:type="gramEnd"/>
          </w:p>
          <w:p w14:paraId="03AB4142" w14:textId="77777777" w:rsidR="00F7095A" w:rsidRPr="004B78D3" w:rsidRDefault="00F7095A" w:rsidP="00F7095A">
            <w:pPr>
              <w:numPr>
                <w:ilvl w:val="0"/>
                <w:numId w:val="53"/>
              </w:num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Note2: All the inputs are “nominal” and only for discussion purpose.</w:t>
            </w:r>
          </w:p>
          <w:p w14:paraId="58583EA5" w14:textId="77777777" w:rsidR="00D2682C" w:rsidRPr="004B78D3" w:rsidRDefault="00D2682C" w:rsidP="00D2682C">
            <w:p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 xml:space="preserve">Conclusion </w:t>
            </w:r>
          </w:p>
          <w:p w14:paraId="4C6819BE" w14:textId="77777777" w:rsidR="00D2682C" w:rsidRPr="004B78D3" w:rsidRDefault="00D2682C" w:rsidP="00D2682C">
            <w:p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Regarding the sub use case BM-Case2, further study the following alternatives of measurement results for AI/ML input (for each past measurement instance):</w:t>
            </w:r>
          </w:p>
          <w:p w14:paraId="50B06F6E" w14:textId="77777777" w:rsidR="00D2682C" w:rsidRPr="004B78D3" w:rsidRDefault="00D2682C" w:rsidP="00D2682C">
            <w:pPr>
              <w:numPr>
                <w:ilvl w:val="0"/>
                <w:numId w:val="53"/>
              </w:num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Alt.1: Only L1-RSRP measurement based on Set B</w:t>
            </w:r>
          </w:p>
          <w:p w14:paraId="1BAFADE6" w14:textId="77777777" w:rsidR="00D2682C" w:rsidRPr="004B78D3" w:rsidRDefault="00D2682C" w:rsidP="00D2682C">
            <w:pPr>
              <w:numPr>
                <w:ilvl w:val="0"/>
                <w:numId w:val="53"/>
              </w:num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 xml:space="preserve">Alt 2: L1-RSRP measurement based on Set B and assistance </w:t>
            </w:r>
            <w:proofErr w:type="gramStart"/>
            <w:r w:rsidRPr="004B78D3">
              <w:rPr>
                <w:rFonts w:ascii="Times New Roman" w:hAnsi="Times New Roman" w:cs="Times New Roman"/>
                <w:sz w:val="20"/>
                <w:szCs w:val="20"/>
                <w:lang w:eastAsia="x-none"/>
              </w:rPr>
              <w:t>information</w:t>
            </w:r>
            <w:proofErr w:type="gramEnd"/>
          </w:p>
          <w:p w14:paraId="3DAF095A" w14:textId="77777777" w:rsidR="00D2682C" w:rsidRPr="004B78D3" w:rsidRDefault="00D2682C" w:rsidP="00D2682C">
            <w:pPr>
              <w:numPr>
                <w:ilvl w:val="1"/>
                <w:numId w:val="53"/>
              </w:numPr>
              <w:spacing w:after="120"/>
              <w:ind w:left="709" w:hanging="360"/>
              <w:rPr>
                <w:rFonts w:ascii="Times New Roman" w:eastAsia="SimSun" w:hAnsi="Times New Roman" w:cs="Times New Roman"/>
                <w:color w:val="000000"/>
                <w:szCs w:val="20"/>
                <w:lang w:eastAsia="zh-CN"/>
              </w:rPr>
            </w:pPr>
            <w:r w:rsidRPr="004B78D3">
              <w:rPr>
                <w:rFonts w:ascii="Times New Roman" w:hAnsi="Times New Roman" w:cs="Times New Roman"/>
                <w:sz w:val="20"/>
                <w:szCs w:val="20"/>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7F068F64" w14:textId="77777777" w:rsidR="00D2682C" w:rsidRPr="004B78D3" w:rsidRDefault="00D2682C" w:rsidP="00D2682C">
            <w:pPr>
              <w:numPr>
                <w:ilvl w:val="2"/>
                <w:numId w:val="53"/>
              </w:num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Note: The provision of assistance information may be infeasible due to the concern of disclosing proprietary information to the other side.</w:t>
            </w:r>
          </w:p>
          <w:p w14:paraId="39B7FD65" w14:textId="77777777" w:rsidR="00D2682C" w:rsidRPr="004B78D3" w:rsidRDefault="00D2682C" w:rsidP="00D2682C">
            <w:pPr>
              <w:numPr>
                <w:ilvl w:val="0"/>
                <w:numId w:val="53"/>
              </w:num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 xml:space="preserve">Alt.3: </w:t>
            </w:r>
            <w:bookmarkStart w:id="7" w:name="_Hlk111145330"/>
            <w:r w:rsidRPr="004B78D3">
              <w:rPr>
                <w:rFonts w:ascii="Times New Roman" w:hAnsi="Times New Roman" w:cs="Times New Roman"/>
                <w:sz w:val="20"/>
                <w:szCs w:val="20"/>
                <w:lang w:eastAsia="x-none"/>
              </w:rPr>
              <w:t xml:space="preserve">L1-RSRP measurement based on Set B and the corresponding DL Tx and/or Rx beam </w:t>
            </w:r>
            <w:proofErr w:type="gramStart"/>
            <w:r w:rsidRPr="004B78D3">
              <w:rPr>
                <w:rFonts w:ascii="Times New Roman" w:hAnsi="Times New Roman" w:cs="Times New Roman"/>
                <w:sz w:val="20"/>
                <w:szCs w:val="20"/>
                <w:lang w:eastAsia="x-none"/>
              </w:rPr>
              <w:t>ID</w:t>
            </w:r>
            <w:proofErr w:type="gramEnd"/>
          </w:p>
          <w:bookmarkEnd w:id="7"/>
          <w:p w14:paraId="6280CE27" w14:textId="77777777" w:rsidR="00D2682C" w:rsidRPr="004B78D3" w:rsidRDefault="00D2682C" w:rsidP="00D2682C">
            <w:pPr>
              <w:numPr>
                <w:ilvl w:val="0"/>
                <w:numId w:val="53"/>
              </w:num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 xml:space="preserve">Note1: It is up to companies to provide other alternative(s) including the combination of some </w:t>
            </w:r>
            <w:proofErr w:type="gramStart"/>
            <w:r w:rsidRPr="004B78D3">
              <w:rPr>
                <w:rFonts w:ascii="Times New Roman" w:hAnsi="Times New Roman" w:cs="Times New Roman"/>
                <w:sz w:val="20"/>
                <w:szCs w:val="20"/>
                <w:lang w:eastAsia="x-none"/>
              </w:rPr>
              <w:t>alternatives</w:t>
            </w:r>
            <w:proofErr w:type="gramEnd"/>
          </w:p>
          <w:p w14:paraId="3AAD5BEE" w14:textId="688B2EEF" w:rsidR="00DA601B" w:rsidRPr="004B78D3" w:rsidRDefault="00D2682C" w:rsidP="004B78D3">
            <w:pPr>
              <w:spacing w:after="120"/>
              <w:rPr>
                <w:rFonts w:ascii="Times New Roman" w:hAnsi="Times New Roman" w:cs="Times New Roman"/>
                <w:lang w:eastAsia="zh-CN"/>
              </w:rPr>
            </w:pPr>
            <w:r w:rsidRPr="004B78D3">
              <w:rPr>
                <w:rFonts w:ascii="Times New Roman" w:hAnsi="Times New Roman" w:cs="Times New Roman"/>
                <w:sz w:val="20"/>
                <w:szCs w:val="20"/>
                <w:lang w:eastAsia="x-none"/>
              </w:rPr>
              <w:t>Note2: All the inputs are “nominal” and only for discussion purpose.</w:t>
            </w:r>
          </w:p>
        </w:tc>
      </w:tr>
    </w:tbl>
    <w:p w14:paraId="55AAF821" w14:textId="07817048" w:rsidR="00DA601B" w:rsidRDefault="00DA601B" w:rsidP="00D03EBB">
      <w:pPr>
        <w:rPr>
          <w:rFonts w:ascii="Arial" w:hAnsi="Arial" w:cs="Arial"/>
          <w:lang w:val="en-GB" w:eastAsia="zh-CN"/>
        </w:rPr>
      </w:pPr>
    </w:p>
    <w:p w14:paraId="72AA85A3" w14:textId="1EE9C9FD" w:rsidR="00B87186" w:rsidRDefault="00FD31CB" w:rsidP="004B78D3">
      <w:pPr>
        <w:jc w:val="both"/>
        <w:rPr>
          <w:rFonts w:ascii="Arial" w:hAnsi="Arial" w:cs="Arial"/>
          <w:lang w:val="en-GB" w:eastAsia="zh-CN"/>
        </w:rPr>
      </w:pPr>
      <w:r>
        <w:rPr>
          <w:rFonts w:ascii="Arial" w:hAnsi="Arial" w:cs="Arial"/>
          <w:lang w:val="en-GB" w:eastAsia="zh-CN"/>
        </w:rPr>
        <w:t>From our perspectives</w:t>
      </w:r>
      <w:r w:rsidR="00B87186">
        <w:rPr>
          <w:rFonts w:ascii="Arial" w:hAnsi="Arial" w:cs="Arial"/>
          <w:lang w:val="en-GB" w:eastAsia="zh-CN"/>
        </w:rPr>
        <w:t xml:space="preserve">, </w:t>
      </w:r>
      <w:r w:rsidR="00D2682C">
        <w:rPr>
          <w:rFonts w:ascii="Arial" w:hAnsi="Arial" w:cs="Arial"/>
          <w:lang w:val="en-GB" w:eastAsia="zh-CN"/>
        </w:rPr>
        <w:t>‘</w:t>
      </w:r>
      <w:r w:rsidR="00D2682C" w:rsidRPr="00D2682C">
        <w:rPr>
          <w:rFonts w:ascii="Arial" w:hAnsi="Arial" w:cs="Arial"/>
          <w:lang w:val="en-GB" w:eastAsia="zh-CN"/>
        </w:rPr>
        <w:t>Only L1-RSRP measurement based on Set B</w:t>
      </w:r>
      <w:r w:rsidR="00D2682C">
        <w:rPr>
          <w:rFonts w:ascii="Arial" w:hAnsi="Arial" w:cs="Arial"/>
          <w:lang w:val="en-GB" w:eastAsia="zh-CN"/>
        </w:rPr>
        <w:t>’</w:t>
      </w:r>
      <w:r w:rsidR="00DA601B">
        <w:rPr>
          <w:rFonts w:ascii="Arial" w:hAnsi="Arial" w:cs="Arial"/>
          <w:lang w:val="en-GB" w:eastAsia="zh-CN"/>
        </w:rPr>
        <w:t xml:space="preserve"> </w:t>
      </w:r>
      <w:r w:rsidR="002D3B7D">
        <w:rPr>
          <w:rFonts w:ascii="Arial" w:hAnsi="Arial" w:cs="Arial"/>
          <w:lang w:val="en-GB" w:eastAsia="zh-CN"/>
        </w:rPr>
        <w:t xml:space="preserve">is not clear enough as </w:t>
      </w:r>
      <w:r w:rsidR="00D2682C">
        <w:rPr>
          <w:rFonts w:ascii="Arial" w:hAnsi="Arial" w:cs="Arial"/>
          <w:lang w:val="en-GB" w:eastAsia="zh-CN"/>
        </w:rPr>
        <w:t>the alternative</w:t>
      </w:r>
      <w:r w:rsidR="002D3B7D">
        <w:rPr>
          <w:rFonts w:ascii="Arial" w:hAnsi="Arial" w:cs="Arial"/>
          <w:lang w:val="en-GB" w:eastAsia="zh-CN"/>
        </w:rPr>
        <w:t xml:space="preserve"> does not provide any beam related information. </w:t>
      </w:r>
      <w:r w:rsidR="00B87186">
        <w:rPr>
          <w:rFonts w:ascii="Arial" w:hAnsi="Arial" w:cs="Arial"/>
          <w:lang w:val="en-GB" w:eastAsia="zh-CN"/>
        </w:rPr>
        <w:t>If</w:t>
      </w:r>
      <w:r w:rsidR="002D3B7D">
        <w:rPr>
          <w:rFonts w:ascii="Arial" w:hAnsi="Arial" w:cs="Arial"/>
          <w:lang w:val="en-GB" w:eastAsia="zh-CN"/>
        </w:rPr>
        <w:t xml:space="preserve"> </w:t>
      </w:r>
      <w:r w:rsidR="00D2682C">
        <w:rPr>
          <w:rFonts w:ascii="Arial" w:hAnsi="Arial" w:cs="Arial"/>
          <w:lang w:val="en-GB" w:eastAsia="zh-CN"/>
        </w:rPr>
        <w:t>‘</w:t>
      </w:r>
      <w:r w:rsidR="00D2682C" w:rsidRPr="00D2682C">
        <w:rPr>
          <w:rFonts w:ascii="Arial" w:hAnsi="Arial" w:cs="Arial"/>
          <w:lang w:val="en-GB" w:eastAsia="zh-CN"/>
        </w:rPr>
        <w:t>Only L1-RSRP measurement based on Set B</w:t>
      </w:r>
      <w:r w:rsidR="00D2682C">
        <w:rPr>
          <w:rFonts w:ascii="Arial" w:hAnsi="Arial" w:cs="Arial"/>
          <w:lang w:val="en-GB" w:eastAsia="zh-CN"/>
        </w:rPr>
        <w:t>’</w:t>
      </w:r>
      <w:r w:rsidR="00B87186">
        <w:rPr>
          <w:rFonts w:ascii="Arial" w:hAnsi="Arial" w:cs="Arial"/>
          <w:lang w:val="en-GB" w:eastAsia="zh-CN"/>
        </w:rPr>
        <w:t xml:space="preserve"> means that </w:t>
      </w:r>
      <w:r w:rsidR="002D3B7D">
        <w:rPr>
          <w:rFonts w:ascii="Arial" w:hAnsi="Arial" w:cs="Arial"/>
          <w:lang w:val="en-GB" w:eastAsia="zh-CN"/>
        </w:rPr>
        <w:t xml:space="preserve">L1-RSRP measurements </w:t>
      </w:r>
      <w:r w:rsidR="00B87186">
        <w:rPr>
          <w:rFonts w:ascii="Arial" w:hAnsi="Arial" w:cs="Arial"/>
          <w:lang w:val="en-GB" w:eastAsia="zh-CN"/>
        </w:rPr>
        <w:t>are</w:t>
      </w:r>
      <w:r w:rsidR="002D3B7D">
        <w:rPr>
          <w:rFonts w:ascii="Arial" w:hAnsi="Arial" w:cs="Arial"/>
          <w:lang w:val="en-GB" w:eastAsia="zh-CN"/>
        </w:rPr>
        <w:t xml:space="preserve"> provided in a fixed order,</w:t>
      </w:r>
      <w:r w:rsidR="00B87186">
        <w:rPr>
          <w:rFonts w:ascii="Arial" w:hAnsi="Arial" w:cs="Arial"/>
          <w:lang w:val="en-GB" w:eastAsia="zh-CN"/>
        </w:rPr>
        <w:t xml:space="preserve"> in our view, the input is not ‘Only L1-RSRP measurement based on Set B’.</w:t>
      </w:r>
      <w:r w:rsidR="002D3B7D">
        <w:rPr>
          <w:rFonts w:ascii="Arial" w:hAnsi="Arial" w:cs="Arial"/>
          <w:lang w:val="en-GB" w:eastAsia="zh-CN"/>
        </w:rPr>
        <w:t xml:space="preserve"> </w:t>
      </w:r>
      <w:r w:rsidR="00B87186">
        <w:rPr>
          <w:rFonts w:ascii="Arial" w:hAnsi="Arial" w:cs="Arial"/>
          <w:lang w:val="en-GB" w:eastAsia="zh-CN"/>
        </w:rPr>
        <w:t>R</w:t>
      </w:r>
      <w:r w:rsidR="002D3B7D">
        <w:rPr>
          <w:rFonts w:ascii="Arial" w:hAnsi="Arial" w:cs="Arial"/>
          <w:lang w:val="en-GB" w:eastAsia="zh-CN"/>
        </w:rPr>
        <w:t xml:space="preserve">eporting </w:t>
      </w:r>
      <w:r w:rsidR="00B87186">
        <w:rPr>
          <w:rFonts w:ascii="Arial" w:hAnsi="Arial" w:cs="Arial"/>
          <w:lang w:val="en-GB" w:eastAsia="zh-CN"/>
        </w:rPr>
        <w:t xml:space="preserve">L1-RSRP measurements </w:t>
      </w:r>
      <w:r w:rsidR="002D3B7D">
        <w:rPr>
          <w:rFonts w:ascii="Arial" w:hAnsi="Arial" w:cs="Arial"/>
          <w:lang w:val="en-GB" w:eastAsia="zh-CN"/>
        </w:rPr>
        <w:t xml:space="preserve">in a fixed order is </w:t>
      </w:r>
      <w:r w:rsidR="00B87186">
        <w:rPr>
          <w:rFonts w:ascii="Arial" w:hAnsi="Arial" w:cs="Arial"/>
          <w:lang w:val="en-GB" w:eastAsia="zh-CN"/>
        </w:rPr>
        <w:t>indicating</w:t>
      </w:r>
      <w:r w:rsidR="002D3B7D">
        <w:rPr>
          <w:rFonts w:ascii="Arial" w:hAnsi="Arial" w:cs="Arial"/>
          <w:lang w:val="en-GB" w:eastAsia="zh-CN"/>
        </w:rPr>
        <w:t xml:space="preserve"> </w:t>
      </w:r>
      <w:r w:rsidR="00B87186">
        <w:rPr>
          <w:rFonts w:ascii="Arial" w:hAnsi="Arial" w:cs="Arial"/>
          <w:lang w:val="en-GB" w:eastAsia="zh-CN"/>
        </w:rPr>
        <w:t xml:space="preserve">L1-RSRP measurement with implicit </w:t>
      </w:r>
      <w:r w:rsidR="002D3B7D">
        <w:rPr>
          <w:rFonts w:ascii="Arial" w:hAnsi="Arial" w:cs="Arial"/>
          <w:lang w:val="en-GB" w:eastAsia="zh-CN"/>
        </w:rPr>
        <w:t xml:space="preserve">beam related information. </w:t>
      </w:r>
      <w:r w:rsidR="00D2682C">
        <w:rPr>
          <w:rFonts w:ascii="Arial" w:hAnsi="Arial" w:cs="Arial"/>
          <w:lang w:val="en-GB" w:eastAsia="zh-CN"/>
        </w:rPr>
        <w:t xml:space="preserve">Having said that, companies supporting the alternative should provide more details for predicting L1-RSRP values without any beam information. </w:t>
      </w:r>
      <w:r w:rsidR="00F7095A">
        <w:rPr>
          <w:rFonts w:ascii="Arial" w:hAnsi="Arial" w:cs="Arial"/>
          <w:lang w:val="en-GB" w:eastAsia="zh-CN"/>
        </w:rPr>
        <w:t xml:space="preserve">On the other hand, </w:t>
      </w:r>
      <w:r w:rsidR="00D2682C">
        <w:rPr>
          <w:rFonts w:ascii="Arial" w:hAnsi="Arial" w:cs="Arial"/>
          <w:lang w:val="en-GB" w:eastAsia="zh-CN"/>
        </w:rPr>
        <w:t>‘</w:t>
      </w:r>
      <w:r w:rsidR="00D2682C" w:rsidRPr="00D2682C">
        <w:rPr>
          <w:rFonts w:ascii="Arial" w:hAnsi="Arial" w:cs="Arial"/>
          <w:lang w:val="en-GB" w:eastAsia="zh-CN"/>
        </w:rPr>
        <w:t>L1-RSRP measurement based on Set B and the corresponding DL Tx and/or Rx beam ID</w:t>
      </w:r>
      <w:r w:rsidR="00D2682C">
        <w:rPr>
          <w:rFonts w:ascii="Arial" w:hAnsi="Arial" w:cs="Arial"/>
          <w:lang w:val="en-GB" w:eastAsia="zh-CN"/>
        </w:rPr>
        <w:t xml:space="preserve">’ </w:t>
      </w:r>
      <w:r w:rsidR="002D3B7D">
        <w:rPr>
          <w:rFonts w:ascii="Arial" w:hAnsi="Arial" w:cs="Arial"/>
          <w:lang w:val="en-GB" w:eastAsia="zh-CN"/>
        </w:rPr>
        <w:t xml:space="preserve">can be a baseline option for studying AI/ML based beam management. </w:t>
      </w:r>
      <w:r w:rsidR="00F7095A">
        <w:rPr>
          <w:rFonts w:ascii="Arial" w:hAnsi="Arial" w:cs="Arial"/>
          <w:lang w:val="en-GB" w:eastAsia="zh-CN"/>
        </w:rPr>
        <w:t>By providing L1-RSRP measurements with Tx and Rx beam ID, AI/ML model can predict RSRP measurements with Tx and Rx beam IDs which are not provided. In addition, some additional assistance information can be considered as discussed i</w:t>
      </w:r>
      <w:r w:rsidR="002D3B7D">
        <w:rPr>
          <w:rFonts w:ascii="Arial" w:hAnsi="Arial" w:cs="Arial"/>
          <w:lang w:val="en-GB" w:eastAsia="zh-CN"/>
        </w:rPr>
        <w:t xml:space="preserve">n </w:t>
      </w:r>
      <w:r w:rsidR="00D2682C">
        <w:rPr>
          <w:rFonts w:ascii="Arial" w:hAnsi="Arial" w:cs="Arial"/>
          <w:lang w:val="en-GB" w:eastAsia="zh-CN"/>
        </w:rPr>
        <w:t>‘</w:t>
      </w:r>
      <w:r w:rsidR="00D2682C" w:rsidRPr="00D2682C">
        <w:rPr>
          <w:rFonts w:ascii="Arial" w:hAnsi="Arial" w:cs="Arial"/>
          <w:lang w:val="en-GB" w:eastAsia="zh-CN"/>
        </w:rPr>
        <w:t>L1-RSRP measurement based on Set B and assistance information</w:t>
      </w:r>
      <w:r w:rsidR="00D2682C">
        <w:rPr>
          <w:rFonts w:ascii="Arial" w:hAnsi="Arial" w:cs="Arial"/>
          <w:lang w:val="en-GB" w:eastAsia="zh-CN"/>
        </w:rPr>
        <w:t>’</w:t>
      </w:r>
      <w:r w:rsidR="00F7095A">
        <w:rPr>
          <w:rFonts w:ascii="Arial" w:hAnsi="Arial" w:cs="Arial"/>
          <w:lang w:val="en-GB" w:eastAsia="zh-CN"/>
        </w:rPr>
        <w:t xml:space="preserve">. For </w:t>
      </w:r>
      <w:r w:rsidR="00F7095A">
        <w:rPr>
          <w:rFonts w:ascii="Arial" w:hAnsi="Arial" w:cs="Arial"/>
          <w:lang w:val="en-GB" w:eastAsia="zh-CN"/>
        </w:rPr>
        <w:lastRenderedPageBreak/>
        <w:t xml:space="preserve">example, TRP IDs and/or panel IDs can be used for multi-TRP/panel operation. </w:t>
      </w:r>
      <w:r w:rsidR="00D2682C">
        <w:rPr>
          <w:rFonts w:ascii="Arial" w:hAnsi="Arial" w:cs="Arial"/>
          <w:lang w:val="en-GB" w:eastAsia="zh-CN"/>
        </w:rPr>
        <w:t>‘</w:t>
      </w:r>
      <w:r w:rsidR="00D2682C" w:rsidRPr="00D2682C">
        <w:rPr>
          <w:rFonts w:ascii="Arial" w:hAnsi="Arial" w:cs="Arial"/>
          <w:lang w:val="en-GB" w:eastAsia="zh-CN"/>
        </w:rPr>
        <w:t>CIR based on Set B</w:t>
      </w:r>
      <w:r w:rsidR="00D2682C">
        <w:rPr>
          <w:rFonts w:ascii="Arial" w:hAnsi="Arial" w:cs="Arial"/>
          <w:lang w:val="en-GB" w:eastAsia="zh-CN"/>
        </w:rPr>
        <w:t>’</w:t>
      </w:r>
      <w:r w:rsidR="002D3B7D">
        <w:rPr>
          <w:rFonts w:ascii="Arial" w:hAnsi="Arial" w:cs="Arial"/>
          <w:lang w:val="en-GB" w:eastAsia="zh-CN"/>
        </w:rPr>
        <w:t xml:space="preserve"> can be considered as an alternative </w:t>
      </w:r>
      <w:r w:rsidR="00F7095A">
        <w:rPr>
          <w:rFonts w:ascii="Arial" w:hAnsi="Arial" w:cs="Arial"/>
          <w:lang w:val="en-GB" w:eastAsia="zh-CN"/>
        </w:rPr>
        <w:t xml:space="preserve">only </w:t>
      </w:r>
      <w:r w:rsidR="002D3B7D">
        <w:rPr>
          <w:rFonts w:ascii="Arial" w:hAnsi="Arial" w:cs="Arial"/>
          <w:lang w:val="en-GB" w:eastAsia="zh-CN"/>
        </w:rPr>
        <w:t>for beam management based on FR1 information.</w:t>
      </w:r>
    </w:p>
    <w:p w14:paraId="0BBD3534" w14:textId="7739B2EE" w:rsidR="00DA601B" w:rsidRDefault="00B87186" w:rsidP="00F7095A">
      <w:pPr>
        <w:spacing w:line="276" w:lineRule="auto"/>
        <w:jc w:val="both"/>
        <w:rPr>
          <w:rFonts w:ascii="Arial" w:hAnsi="Arial" w:cs="Arial"/>
          <w:i/>
          <w:iCs/>
          <w:lang w:val="en-GB" w:eastAsia="zh-CN"/>
        </w:rPr>
      </w:pPr>
      <w:r w:rsidRPr="00C913E6">
        <w:rPr>
          <w:rFonts w:ascii="Arial" w:hAnsi="Arial" w:cs="Arial"/>
          <w:b/>
          <w:bCs/>
          <w:i/>
          <w:iCs/>
        </w:rPr>
        <w:t xml:space="preserve">Observation </w:t>
      </w:r>
      <w:r w:rsidR="005B7882">
        <w:rPr>
          <w:rFonts w:ascii="Arial" w:hAnsi="Arial" w:cs="Arial"/>
          <w:b/>
          <w:bCs/>
          <w:i/>
          <w:iCs/>
        </w:rPr>
        <w:t>9</w:t>
      </w:r>
      <w:r w:rsidRPr="00C913E6">
        <w:rPr>
          <w:rFonts w:ascii="Arial" w:hAnsi="Arial" w:cs="Arial"/>
          <w:b/>
          <w:bCs/>
          <w:i/>
          <w:iCs/>
        </w:rPr>
        <w:t>:</w:t>
      </w:r>
      <w:r w:rsidRPr="00A12C0E">
        <w:rPr>
          <w:rFonts w:ascii="Arial" w:hAnsi="Arial" w:cs="Arial"/>
          <w:i/>
          <w:iCs/>
        </w:rPr>
        <w:t xml:space="preserve"> </w:t>
      </w:r>
      <w:r w:rsidR="00D2682C" w:rsidRPr="004B78D3">
        <w:rPr>
          <w:rFonts w:ascii="Arial" w:hAnsi="Arial" w:cs="Arial"/>
          <w:i/>
          <w:iCs/>
          <w:lang w:val="en-GB" w:eastAsia="zh-CN"/>
        </w:rPr>
        <w:t>‘Only L1-RSRP measurement based on Set B’ is not clear enough as the alternative does not provide any beam related information.</w:t>
      </w:r>
    </w:p>
    <w:p w14:paraId="4F281B26" w14:textId="0784CB8D" w:rsidR="00D2682C" w:rsidRPr="008A494F" w:rsidRDefault="00D2682C" w:rsidP="009C1E26">
      <w:pPr>
        <w:pStyle w:val="ListParagraph"/>
        <w:numPr>
          <w:ilvl w:val="0"/>
          <w:numId w:val="52"/>
        </w:numPr>
        <w:spacing w:line="276" w:lineRule="auto"/>
        <w:jc w:val="both"/>
        <w:rPr>
          <w:rFonts w:ascii="Arial" w:hAnsi="Arial" w:cs="Arial"/>
          <w:i/>
          <w:iCs/>
          <w:lang w:val="en-GB" w:eastAsia="zh-CN"/>
        </w:rPr>
      </w:pPr>
      <w:r w:rsidRPr="008A494F">
        <w:rPr>
          <w:rFonts w:ascii="Arial" w:hAnsi="Arial" w:cs="Arial"/>
          <w:i/>
          <w:iCs/>
          <w:lang w:val="en-GB" w:eastAsia="zh-CN"/>
        </w:rPr>
        <w:t>If ‘Only L1-RSRP measurement based on Set B’ means that L1-RSRP measurements are provided in a fixed order, in our view, the input is not ‘Only L1-RSRP measurement based on Set B’.</w:t>
      </w:r>
    </w:p>
    <w:p w14:paraId="0C818F35" w14:textId="740F4C6C" w:rsidR="00D2682C" w:rsidRPr="008A494F" w:rsidRDefault="00D2682C" w:rsidP="004B78D3">
      <w:pPr>
        <w:pStyle w:val="ListParagraph"/>
        <w:numPr>
          <w:ilvl w:val="0"/>
          <w:numId w:val="52"/>
        </w:numPr>
        <w:spacing w:line="276" w:lineRule="auto"/>
        <w:jc w:val="both"/>
        <w:rPr>
          <w:rFonts w:ascii="Arial" w:hAnsi="Arial" w:cs="Arial"/>
          <w:i/>
          <w:iCs/>
          <w:lang w:val="en-GB" w:eastAsia="zh-CN"/>
        </w:rPr>
      </w:pPr>
      <w:r w:rsidRPr="008A494F">
        <w:rPr>
          <w:rFonts w:ascii="Arial" w:hAnsi="Arial" w:cs="Arial"/>
          <w:i/>
          <w:iCs/>
          <w:lang w:val="en-GB" w:eastAsia="zh-CN"/>
        </w:rPr>
        <w:t>Reporting L1-RSRP measurements in a fixed order is indicating L1-RSRP measurement with implicit beam related information.</w:t>
      </w:r>
    </w:p>
    <w:p w14:paraId="065D5C58" w14:textId="369BDCF5" w:rsidR="00D2682C" w:rsidRPr="004B78D3" w:rsidRDefault="00D2682C" w:rsidP="004B78D3">
      <w:pPr>
        <w:jc w:val="both"/>
        <w:rPr>
          <w:rFonts w:ascii="Arial" w:hAnsi="Arial" w:cs="Arial"/>
          <w:i/>
          <w:iCs/>
        </w:rPr>
      </w:pPr>
      <w:r w:rsidRPr="004B78D3">
        <w:rPr>
          <w:rFonts w:ascii="Arial" w:hAnsi="Arial" w:cs="Arial"/>
          <w:b/>
          <w:bCs/>
          <w:i/>
          <w:iCs/>
        </w:rPr>
        <w:t xml:space="preserve">Proposal </w:t>
      </w:r>
      <w:r w:rsidR="009D7ECE">
        <w:rPr>
          <w:rFonts w:ascii="Arial" w:hAnsi="Arial" w:cs="Arial"/>
          <w:b/>
          <w:bCs/>
          <w:i/>
          <w:iCs/>
        </w:rPr>
        <w:t>9</w:t>
      </w:r>
      <w:r w:rsidRPr="004B78D3">
        <w:rPr>
          <w:rFonts w:ascii="Arial" w:hAnsi="Arial" w:cs="Arial"/>
          <w:b/>
          <w:bCs/>
          <w:i/>
          <w:iCs/>
        </w:rPr>
        <w:t>:</w:t>
      </w:r>
      <w:r w:rsidRPr="004B78D3">
        <w:rPr>
          <w:rFonts w:ascii="Arial" w:hAnsi="Arial" w:cs="Arial"/>
          <w:i/>
          <w:iCs/>
        </w:rPr>
        <w:t xml:space="preserve"> </w:t>
      </w:r>
      <w:r>
        <w:rPr>
          <w:rFonts w:ascii="Arial" w:hAnsi="Arial" w:cs="Arial"/>
          <w:i/>
          <w:iCs/>
        </w:rPr>
        <w:t>C</w:t>
      </w:r>
      <w:r w:rsidRPr="00D2682C">
        <w:rPr>
          <w:rFonts w:ascii="Arial" w:hAnsi="Arial" w:cs="Arial"/>
          <w:i/>
          <w:iCs/>
        </w:rPr>
        <w:t xml:space="preserve">ompanies supporting </w:t>
      </w:r>
      <w:r w:rsidR="00113F10">
        <w:rPr>
          <w:rFonts w:ascii="Arial" w:hAnsi="Arial" w:cs="Arial"/>
          <w:i/>
          <w:iCs/>
        </w:rPr>
        <w:t>L1-RSRP values without beam ID</w:t>
      </w:r>
      <w:r w:rsidRPr="00D2682C">
        <w:rPr>
          <w:rFonts w:ascii="Arial" w:hAnsi="Arial" w:cs="Arial"/>
          <w:i/>
          <w:iCs/>
        </w:rPr>
        <w:t xml:space="preserve"> should provide more details.</w:t>
      </w:r>
    </w:p>
    <w:p w14:paraId="6176CC7A" w14:textId="147863AC" w:rsidR="00D2682C" w:rsidRDefault="00D2682C" w:rsidP="00D2682C">
      <w:pPr>
        <w:spacing w:line="276" w:lineRule="auto"/>
        <w:jc w:val="both"/>
        <w:rPr>
          <w:rFonts w:ascii="Arial" w:hAnsi="Arial" w:cs="Arial"/>
          <w:i/>
          <w:iCs/>
          <w:lang w:val="en-GB" w:eastAsia="zh-CN"/>
        </w:rPr>
      </w:pPr>
      <w:r w:rsidRPr="00C913E6">
        <w:rPr>
          <w:rFonts w:ascii="Arial" w:hAnsi="Arial" w:cs="Arial"/>
          <w:b/>
          <w:bCs/>
          <w:i/>
          <w:iCs/>
        </w:rPr>
        <w:t xml:space="preserve">Observation </w:t>
      </w:r>
      <w:r w:rsidR="005B7882">
        <w:rPr>
          <w:rFonts w:ascii="Arial" w:hAnsi="Arial" w:cs="Arial"/>
          <w:b/>
          <w:bCs/>
          <w:i/>
          <w:iCs/>
        </w:rPr>
        <w:t>10</w:t>
      </w:r>
      <w:r w:rsidRPr="00C913E6">
        <w:rPr>
          <w:rFonts w:ascii="Arial" w:hAnsi="Arial" w:cs="Arial"/>
          <w:b/>
          <w:bCs/>
          <w:i/>
          <w:iCs/>
        </w:rPr>
        <w:t>:</w:t>
      </w:r>
      <w:r w:rsidRPr="00A12C0E">
        <w:rPr>
          <w:rFonts w:ascii="Arial" w:hAnsi="Arial" w:cs="Arial"/>
          <w:i/>
          <w:iCs/>
        </w:rPr>
        <w:t xml:space="preserve"> </w:t>
      </w:r>
      <w:r w:rsidRPr="00D2682C">
        <w:rPr>
          <w:rFonts w:ascii="Arial" w:hAnsi="Arial" w:cs="Arial"/>
          <w:i/>
          <w:iCs/>
          <w:lang w:val="en-GB" w:eastAsia="zh-CN"/>
        </w:rPr>
        <w:t xml:space="preserve">‘L1-RSRP measurement based on Set B and the corresponding DL Tx and/or Rx beam ID’ can be a baseline option </w:t>
      </w:r>
      <w:r>
        <w:rPr>
          <w:rFonts w:ascii="Arial" w:hAnsi="Arial" w:cs="Arial"/>
          <w:i/>
          <w:iCs/>
          <w:lang w:val="en-GB" w:eastAsia="zh-CN"/>
        </w:rPr>
        <w:t xml:space="preserve">as </w:t>
      </w:r>
      <w:r w:rsidRPr="00D2682C">
        <w:rPr>
          <w:rFonts w:ascii="Arial" w:hAnsi="Arial" w:cs="Arial"/>
          <w:i/>
          <w:iCs/>
          <w:lang w:val="en-GB" w:eastAsia="zh-CN"/>
        </w:rPr>
        <w:t>AI/ML model can predict RSRP measurements with Tx and Rx beam IDs which are not provided.</w:t>
      </w:r>
    </w:p>
    <w:p w14:paraId="5E695EF8" w14:textId="7D570F34" w:rsidR="00D2682C" w:rsidRDefault="00D2682C" w:rsidP="00D2682C">
      <w:pPr>
        <w:jc w:val="both"/>
        <w:rPr>
          <w:rFonts w:ascii="Arial" w:hAnsi="Arial" w:cs="Arial"/>
          <w:i/>
          <w:iCs/>
        </w:rPr>
      </w:pPr>
      <w:r w:rsidRPr="00A12C0E">
        <w:rPr>
          <w:rFonts w:ascii="Arial" w:hAnsi="Arial" w:cs="Arial"/>
          <w:b/>
          <w:bCs/>
          <w:i/>
          <w:iCs/>
        </w:rPr>
        <w:t xml:space="preserve">Proposal </w:t>
      </w:r>
      <w:r w:rsidR="009D7ECE">
        <w:rPr>
          <w:rFonts w:ascii="Arial" w:hAnsi="Arial" w:cs="Arial"/>
          <w:b/>
          <w:bCs/>
          <w:i/>
          <w:iCs/>
        </w:rPr>
        <w:t>10</w:t>
      </w:r>
      <w:r w:rsidRPr="00A12C0E">
        <w:rPr>
          <w:rFonts w:ascii="Arial" w:hAnsi="Arial" w:cs="Arial"/>
          <w:b/>
          <w:bCs/>
          <w:i/>
          <w:iCs/>
        </w:rPr>
        <w:t>:</w:t>
      </w:r>
      <w:r w:rsidRPr="00A12C0E">
        <w:rPr>
          <w:rFonts w:ascii="Arial" w:hAnsi="Arial" w:cs="Arial"/>
          <w:i/>
          <w:iCs/>
        </w:rPr>
        <w:t xml:space="preserve"> </w:t>
      </w:r>
      <w:r>
        <w:rPr>
          <w:rFonts w:ascii="Arial" w:hAnsi="Arial" w:cs="Arial"/>
          <w:i/>
          <w:iCs/>
        </w:rPr>
        <w:t>Support</w:t>
      </w:r>
      <w:r w:rsidRPr="00D2682C">
        <w:rPr>
          <w:rFonts w:ascii="Arial" w:hAnsi="Arial" w:cs="Arial"/>
          <w:i/>
          <w:iCs/>
        </w:rPr>
        <w:t xml:space="preserve"> ‘L1-RSRP measurement based on Set B and the corresponding DL Tx and/or Rx beam ID’</w:t>
      </w:r>
      <w:r>
        <w:rPr>
          <w:rFonts w:ascii="Arial" w:hAnsi="Arial" w:cs="Arial"/>
          <w:i/>
          <w:iCs/>
        </w:rPr>
        <w:t xml:space="preserve"> as a baseline</w:t>
      </w:r>
      <w:r w:rsidRPr="00D2682C">
        <w:rPr>
          <w:rFonts w:ascii="Arial" w:hAnsi="Arial" w:cs="Arial"/>
          <w:i/>
          <w:iCs/>
        </w:rPr>
        <w:t>.</w:t>
      </w:r>
    </w:p>
    <w:p w14:paraId="6FDAF213" w14:textId="64D2770F" w:rsidR="00D2682C" w:rsidRDefault="00D2682C" w:rsidP="00D2682C">
      <w:pPr>
        <w:jc w:val="both"/>
        <w:rPr>
          <w:rFonts w:ascii="Arial" w:hAnsi="Arial" w:cs="Arial"/>
          <w:i/>
          <w:iCs/>
        </w:rPr>
      </w:pPr>
      <w:r w:rsidRPr="00A12C0E">
        <w:rPr>
          <w:rFonts w:ascii="Arial" w:hAnsi="Arial" w:cs="Arial"/>
          <w:b/>
          <w:bCs/>
          <w:i/>
          <w:iCs/>
        </w:rPr>
        <w:t xml:space="preserve">Proposal </w:t>
      </w:r>
      <w:r w:rsidR="00AD19E8">
        <w:rPr>
          <w:rFonts w:ascii="Arial" w:hAnsi="Arial" w:cs="Arial"/>
          <w:b/>
          <w:bCs/>
          <w:i/>
          <w:iCs/>
        </w:rPr>
        <w:t>1</w:t>
      </w:r>
      <w:r w:rsidR="009D7ECE">
        <w:rPr>
          <w:rFonts w:ascii="Arial" w:hAnsi="Arial" w:cs="Arial"/>
          <w:b/>
          <w:bCs/>
          <w:i/>
          <w:iCs/>
        </w:rPr>
        <w:t>1</w:t>
      </w:r>
      <w:r w:rsidRPr="00A12C0E">
        <w:rPr>
          <w:rFonts w:ascii="Arial" w:hAnsi="Arial" w:cs="Arial"/>
          <w:b/>
          <w:bCs/>
          <w:i/>
          <w:iCs/>
        </w:rPr>
        <w:t>:</w:t>
      </w:r>
      <w:r w:rsidRPr="00A12C0E">
        <w:rPr>
          <w:rFonts w:ascii="Arial" w:hAnsi="Arial" w:cs="Arial"/>
          <w:i/>
          <w:iCs/>
        </w:rPr>
        <w:t xml:space="preserve"> </w:t>
      </w:r>
      <w:r>
        <w:rPr>
          <w:rFonts w:ascii="Arial" w:hAnsi="Arial" w:cs="Arial"/>
          <w:i/>
          <w:iCs/>
        </w:rPr>
        <w:t>Additional information such as TRP IDs and Panels IDs should be considered</w:t>
      </w:r>
      <w:r w:rsidRPr="00D2682C">
        <w:rPr>
          <w:rFonts w:ascii="Arial" w:hAnsi="Arial" w:cs="Arial"/>
          <w:i/>
          <w:iCs/>
        </w:rPr>
        <w:t>.</w:t>
      </w:r>
    </w:p>
    <w:p w14:paraId="23AFDE5C" w14:textId="02028572" w:rsidR="00D2682C" w:rsidRPr="00A12C0E" w:rsidRDefault="00D2682C" w:rsidP="00D2682C">
      <w:pPr>
        <w:jc w:val="both"/>
        <w:rPr>
          <w:rFonts w:ascii="Arial" w:hAnsi="Arial" w:cs="Arial"/>
          <w:i/>
          <w:iCs/>
        </w:rPr>
      </w:pPr>
      <w:r w:rsidRPr="00A12C0E">
        <w:rPr>
          <w:rFonts w:ascii="Arial" w:hAnsi="Arial" w:cs="Arial"/>
          <w:b/>
          <w:bCs/>
          <w:i/>
          <w:iCs/>
        </w:rPr>
        <w:t xml:space="preserve">Proposal </w:t>
      </w:r>
      <w:r w:rsidR="00AD19E8">
        <w:rPr>
          <w:rFonts w:ascii="Arial" w:hAnsi="Arial" w:cs="Arial"/>
          <w:b/>
          <w:bCs/>
          <w:i/>
          <w:iCs/>
        </w:rPr>
        <w:t>1</w:t>
      </w:r>
      <w:r w:rsidR="009D7ECE">
        <w:rPr>
          <w:rFonts w:ascii="Arial" w:hAnsi="Arial" w:cs="Arial"/>
          <w:b/>
          <w:bCs/>
          <w:i/>
          <w:iCs/>
        </w:rPr>
        <w:t>2</w:t>
      </w:r>
      <w:r w:rsidRPr="00A12C0E">
        <w:rPr>
          <w:rFonts w:ascii="Arial" w:hAnsi="Arial" w:cs="Arial"/>
          <w:b/>
          <w:bCs/>
          <w:i/>
          <w:iCs/>
        </w:rPr>
        <w:t>:</w:t>
      </w:r>
      <w:r w:rsidRPr="00A12C0E">
        <w:rPr>
          <w:rFonts w:ascii="Arial" w:hAnsi="Arial" w:cs="Arial"/>
          <w:i/>
          <w:iCs/>
        </w:rPr>
        <w:t xml:space="preserve"> </w:t>
      </w:r>
      <w:r w:rsidRPr="00D2682C">
        <w:rPr>
          <w:rFonts w:ascii="Arial" w:hAnsi="Arial" w:cs="Arial"/>
          <w:i/>
          <w:iCs/>
        </w:rPr>
        <w:t>‘CIR based on Set B’ can be considered as an alternative only for beam management based on FR1 information.</w:t>
      </w:r>
    </w:p>
    <w:p w14:paraId="6469FFAF" w14:textId="5182DC07" w:rsidR="00F62DF2" w:rsidRDefault="00F62DF2" w:rsidP="004B78D3">
      <w:pPr>
        <w:jc w:val="center"/>
        <w:rPr>
          <w:rFonts w:cs="Arial"/>
        </w:rPr>
      </w:pPr>
    </w:p>
    <w:p w14:paraId="3F4BAD37" w14:textId="6D8FC622" w:rsidR="00F62DF2" w:rsidRDefault="00F62DF2" w:rsidP="005F1337">
      <w:pPr>
        <w:pStyle w:val="Heading3"/>
      </w:pPr>
      <w:r>
        <w:t>AI/</w:t>
      </w:r>
      <w:r w:rsidRPr="00D2682C">
        <w:t>ML</w:t>
      </w:r>
      <w:r>
        <w:t xml:space="preserve"> output </w:t>
      </w:r>
    </w:p>
    <w:p w14:paraId="343D74B5" w14:textId="2B27DB22" w:rsidR="00F62DF2" w:rsidRPr="004B78D3" w:rsidRDefault="00F62DF2" w:rsidP="00F62DF2">
      <w:pPr>
        <w:rPr>
          <w:rFonts w:ascii="Arial" w:hAnsi="Arial" w:cs="Arial"/>
          <w:lang w:val="en-GB" w:eastAsia="zh-CN"/>
        </w:rPr>
      </w:pPr>
      <w:r w:rsidRPr="004B78D3">
        <w:rPr>
          <w:rFonts w:ascii="Arial" w:hAnsi="Arial" w:cs="Arial"/>
          <w:lang w:val="en-GB" w:eastAsia="zh-CN"/>
        </w:rPr>
        <w:t>In RAN1#1</w:t>
      </w:r>
      <w:r>
        <w:rPr>
          <w:rFonts w:ascii="Arial" w:hAnsi="Arial" w:cs="Arial"/>
          <w:lang w:val="en-GB" w:eastAsia="zh-CN"/>
        </w:rPr>
        <w:t>10</w:t>
      </w:r>
      <w:r w:rsidRPr="004B78D3">
        <w:rPr>
          <w:rFonts w:ascii="Arial" w:hAnsi="Arial" w:cs="Arial"/>
          <w:lang w:val="en-GB" w:eastAsia="zh-CN"/>
        </w:rPr>
        <w:t xml:space="preserve"> [</w:t>
      </w:r>
      <w:r>
        <w:rPr>
          <w:rFonts w:ascii="Arial" w:hAnsi="Arial" w:cs="Arial"/>
          <w:lang w:val="en-GB" w:eastAsia="zh-CN"/>
        </w:rPr>
        <w:t>3</w:t>
      </w:r>
      <w:r w:rsidRPr="004B78D3">
        <w:rPr>
          <w:rFonts w:ascii="Arial" w:hAnsi="Arial" w:cs="Arial"/>
          <w:lang w:val="en-GB" w:eastAsia="zh-CN"/>
        </w:rPr>
        <w:t xml:space="preserve">], the following alternatives were discussed for AI/ML </w:t>
      </w:r>
      <w:r>
        <w:rPr>
          <w:rFonts w:ascii="Arial" w:hAnsi="Arial" w:cs="Arial"/>
          <w:lang w:val="en-GB" w:eastAsia="zh-CN"/>
        </w:rPr>
        <w:t>out</w:t>
      </w:r>
      <w:r w:rsidRPr="004B78D3">
        <w:rPr>
          <w:rFonts w:ascii="Arial" w:hAnsi="Arial" w:cs="Arial"/>
          <w:lang w:val="en-GB" w:eastAsia="zh-CN"/>
        </w:rPr>
        <w:t>put:</w:t>
      </w:r>
    </w:p>
    <w:tbl>
      <w:tblPr>
        <w:tblStyle w:val="TableGrid"/>
        <w:tblW w:w="0" w:type="auto"/>
        <w:tblInd w:w="-5" w:type="dxa"/>
        <w:tblLook w:val="04A0" w:firstRow="1" w:lastRow="0" w:firstColumn="1" w:lastColumn="0" w:noHBand="0" w:noVBand="1"/>
      </w:tblPr>
      <w:tblGrid>
        <w:gridCol w:w="9967"/>
      </w:tblGrid>
      <w:tr w:rsidR="00F62DF2" w14:paraId="4136C7FB" w14:textId="77777777" w:rsidTr="00A36AF0">
        <w:tc>
          <w:tcPr>
            <w:tcW w:w="9967" w:type="dxa"/>
          </w:tcPr>
          <w:p w14:paraId="0EC88C0A" w14:textId="77777777" w:rsidR="00F62DF2" w:rsidRPr="003C178A" w:rsidRDefault="00F62DF2" w:rsidP="00A36AF0">
            <w:pPr>
              <w:autoSpaceDE w:val="0"/>
              <w:autoSpaceDN w:val="0"/>
              <w:adjustRightInd w:val="0"/>
              <w:snapToGrid w:val="0"/>
              <w:spacing w:after="120"/>
              <w:rPr>
                <w:rFonts w:ascii="Times" w:eastAsia="SimSun" w:hAnsi="Times" w:cs="Times New Roman"/>
                <w:b/>
                <w:iCs/>
                <w:color w:val="000000" w:themeColor="text1"/>
                <w:sz w:val="20"/>
                <w:highlight w:val="green"/>
                <w:lang w:val="en-GB" w:eastAsia="zh-CN"/>
              </w:rPr>
            </w:pPr>
            <w:r w:rsidRPr="003C178A">
              <w:rPr>
                <w:rFonts w:ascii="Times" w:eastAsia="SimSun" w:hAnsi="Times" w:cs="Times New Roman"/>
                <w:b/>
                <w:iCs/>
                <w:color w:val="000000" w:themeColor="text1"/>
                <w:sz w:val="20"/>
                <w:highlight w:val="green"/>
                <w:u w:val="single"/>
                <w:lang w:val="en-GB" w:eastAsia="zh-CN"/>
              </w:rPr>
              <w:t>Agreement</w:t>
            </w:r>
          </w:p>
          <w:p w14:paraId="3EB1188D" w14:textId="77777777" w:rsidR="00F62DF2" w:rsidRPr="003C178A" w:rsidRDefault="00F62DF2" w:rsidP="00A36AF0">
            <w:pPr>
              <w:autoSpaceDE w:val="0"/>
              <w:autoSpaceDN w:val="0"/>
              <w:adjustRightInd w:val="0"/>
              <w:snapToGrid w:val="0"/>
              <w:spacing w:after="120"/>
              <w:rPr>
                <w:rFonts w:ascii="Times" w:eastAsia="SimSun" w:hAnsi="Times" w:cs="Times New Roman"/>
                <w:iCs/>
                <w:color w:val="000000" w:themeColor="text1"/>
                <w:sz w:val="20"/>
                <w:lang w:val="en-GB"/>
              </w:rPr>
            </w:pPr>
            <w:r w:rsidRPr="003C178A">
              <w:rPr>
                <w:rFonts w:ascii="Times" w:eastAsia="SimSun" w:hAnsi="Times" w:cs="Times New Roman"/>
                <w:iCs/>
                <w:color w:val="000000" w:themeColor="text1"/>
                <w:sz w:val="20"/>
                <w:lang w:val="en-GB"/>
              </w:rPr>
              <w:t>Regarding the sub use case BM-Case1 and B</w:t>
            </w:r>
            <w:r w:rsidRPr="003C178A">
              <w:rPr>
                <w:rFonts w:ascii="Times" w:eastAsia="Batang" w:hAnsi="Times" w:cs="Times New Roman"/>
                <w:iCs/>
                <w:color w:val="000000" w:themeColor="text1"/>
                <w:sz w:val="20"/>
                <w:lang w:val="en-GB"/>
              </w:rPr>
              <w:t>M-Case2</w:t>
            </w:r>
            <w:r w:rsidRPr="003C178A">
              <w:rPr>
                <w:rFonts w:ascii="Times" w:eastAsia="SimSun" w:hAnsi="Times" w:cs="Times New Roman"/>
                <w:iCs/>
                <w:color w:val="000000" w:themeColor="text1"/>
                <w:sz w:val="20"/>
                <w:lang w:val="en-GB"/>
              </w:rPr>
              <w:t>, study the following alternatives for AI/ML output:</w:t>
            </w:r>
          </w:p>
          <w:p w14:paraId="2B07A68D" w14:textId="77777777" w:rsidR="00F62DF2" w:rsidRPr="003C178A" w:rsidRDefault="00F62DF2" w:rsidP="00A36AF0">
            <w:pPr>
              <w:numPr>
                <w:ilvl w:val="0"/>
                <w:numId w:val="50"/>
              </w:numPr>
              <w:autoSpaceDE w:val="0"/>
              <w:autoSpaceDN w:val="0"/>
              <w:adjustRightInd w:val="0"/>
              <w:snapToGrid w:val="0"/>
              <w:spacing w:after="120"/>
              <w:rPr>
                <w:rFonts w:ascii="Times" w:eastAsia="SimSun" w:hAnsi="Times" w:cs="Times New Roman"/>
                <w:iCs/>
                <w:color w:val="000000" w:themeColor="text1"/>
                <w:sz w:val="20"/>
                <w:lang w:val="en-GB"/>
              </w:rPr>
            </w:pPr>
            <w:r w:rsidRPr="003C178A">
              <w:rPr>
                <w:rFonts w:ascii="Times" w:eastAsia="Batang" w:hAnsi="Times" w:cs="Times New Roman"/>
                <w:iCs/>
                <w:color w:val="000000" w:themeColor="text1"/>
                <w:sz w:val="20"/>
                <w:lang w:val="en-GB"/>
              </w:rPr>
              <w:t xml:space="preserve">Alt.1: Tx and/or Rx Beam ID(s) and/or the predicted L1-RSRP of the N predicted DL Tx and/or Rx </w:t>
            </w:r>
            <w:proofErr w:type="gramStart"/>
            <w:r w:rsidRPr="003C178A">
              <w:rPr>
                <w:rFonts w:ascii="Times" w:eastAsia="Batang" w:hAnsi="Times" w:cs="Times New Roman"/>
                <w:iCs/>
                <w:color w:val="000000" w:themeColor="text1"/>
                <w:sz w:val="20"/>
                <w:lang w:val="en-GB"/>
              </w:rPr>
              <w:t>beams</w:t>
            </w:r>
            <w:proofErr w:type="gramEnd"/>
            <w:r w:rsidRPr="003C178A">
              <w:rPr>
                <w:rFonts w:ascii="Times" w:eastAsia="Batang" w:hAnsi="Times" w:cs="Times New Roman"/>
                <w:iCs/>
                <w:color w:val="000000" w:themeColor="text1"/>
                <w:sz w:val="20"/>
                <w:lang w:val="en-GB"/>
              </w:rPr>
              <w:t xml:space="preserve"> </w:t>
            </w:r>
          </w:p>
          <w:p w14:paraId="5F8D3415" w14:textId="77777777" w:rsidR="00F62DF2" w:rsidRPr="003C178A" w:rsidRDefault="00F62DF2" w:rsidP="00A36AF0">
            <w:pPr>
              <w:numPr>
                <w:ilvl w:val="1"/>
                <w:numId w:val="50"/>
              </w:numPr>
              <w:autoSpaceDE w:val="0"/>
              <w:autoSpaceDN w:val="0"/>
              <w:adjustRightInd w:val="0"/>
              <w:snapToGrid w:val="0"/>
              <w:spacing w:after="120"/>
              <w:rPr>
                <w:rFonts w:ascii="Times" w:eastAsia="SimSun" w:hAnsi="Times" w:cs="Times New Roman"/>
                <w:iCs/>
                <w:color w:val="000000" w:themeColor="text1"/>
                <w:sz w:val="20"/>
                <w:lang w:val="en-GB"/>
              </w:rPr>
            </w:pPr>
            <w:r w:rsidRPr="003C178A">
              <w:rPr>
                <w:rFonts w:ascii="Times" w:eastAsia="SimSun" w:hAnsi="Times" w:cs="Times New Roman"/>
                <w:iCs/>
                <w:color w:val="000000" w:themeColor="text1"/>
                <w:sz w:val="20"/>
                <w:lang w:val="en-GB"/>
              </w:rPr>
              <w:t xml:space="preserve">E.g., N predicted beams can be the top-N predicted </w:t>
            </w:r>
            <w:proofErr w:type="gramStart"/>
            <w:r w:rsidRPr="003C178A">
              <w:rPr>
                <w:rFonts w:ascii="Times" w:eastAsia="SimSun" w:hAnsi="Times" w:cs="Times New Roman"/>
                <w:iCs/>
                <w:color w:val="000000" w:themeColor="text1"/>
                <w:sz w:val="20"/>
                <w:lang w:val="en-GB"/>
              </w:rPr>
              <w:t>beams</w:t>
            </w:r>
            <w:proofErr w:type="gramEnd"/>
          </w:p>
          <w:p w14:paraId="4713E0B2" w14:textId="77777777" w:rsidR="00F62DF2" w:rsidRPr="003C178A" w:rsidRDefault="00F62DF2" w:rsidP="00A36AF0">
            <w:pPr>
              <w:numPr>
                <w:ilvl w:val="0"/>
                <w:numId w:val="50"/>
              </w:numPr>
              <w:autoSpaceDE w:val="0"/>
              <w:autoSpaceDN w:val="0"/>
              <w:adjustRightInd w:val="0"/>
              <w:snapToGrid w:val="0"/>
              <w:spacing w:after="120"/>
              <w:rPr>
                <w:rFonts w:ascii="Times" w:eastAsia="SimSun" w:hAnsi="Times" w:cs="Times New Roman"/>
                <w:iCs/>
                <w:color w:val="000000" w:themeColor="text1"/>
                <w:sz w:val="20"/>
                <w:lang w:val="en-GB"/>
              </w:rPr>
            </w:pPr>
            <w:r w:rsidRPr="003C178A">
              <w:rPr>
                <w:rFonts w:ascii="Times" w:eastAsia="Batang" w:hAnsi="Times" w:cs="Times New Roman"/>
                <w:iCs/>
                <w:color w:val="000000" w:themeColor="text1"/>
                <w:sz w:val="20"/>
                <w:lang w:val="en-GB"/>
              </w:rPr>
              <w:t xml:space="preserve">Alt.2: Tx and/or Rx Beam ID(s) of the N predicted DL Tx and/or Rx beams and other </w:t>
            </w:r>
            <w:proofErr w:type="gramStart"/>
            <w:r w:rsidRPr="003C178A">
              <w:rPr>
                <w:rFonts w:ascii="Times" w:eastAsia="Batang" w:hAnsi="Times" w:cs="Times New Roman"/>
                <w:iCs/>
                <w:color w:val="000000" w:themeColor="text1"/>
                <w:sz w:val="20"/>
                <w:lang w:val="en-GB"/>
              </w:rPr>
              <w:t>information</w:t>
            </w:r>
            <w:proofErr w:type="gramEnd"/>
          </w:p>
          <w:p w14:paraId="609FE90D" w14:textId="77777777" w:rsidR="00F62DF2" w:rsidRPr="003C178A" w:rsidRDefault="00F62DF2" w:rsidP="00A36AF0">
            <w:pPr>
              <w:numPr>
                <w:ilvl w:val="1"/>
                <w:numId w:val="50"/>
              </w:numPr>
              <w:autoSpaceDE w:val="0"/>
              <w:autoSpaceDN w:val="0"/>
              <w:adjustRightInd w:val="0"/>
              <w:snapToGrid w:val="0"/>
              <w:spacing w:after="120"/>
              <w:rPr>
                <w:rFonts w:ascii="Times" w:eastAsia="SimSun" w:hAnsi="Times" w:cs="Times New Roman"/>
                <w:iCs/>
                <w:color w:val="000000" w:themeColor="text1"/>
                <w:sz w:val="20"/>
                <w:lang w:val="en-GB"/>
              </w:rPr>
            </w:pPr>
            <w:r w:rsidRPr="003C178A">
              <w:rPr>
                <w:rFonts w:ascii="Times" w:eastAsia="SimSun" w:hAnsi="Times" w:cs="Times New Roman"/>
                <w:iCs/>
                <w:color w:val="000000" w:themeColor="text1"/>
                <w:sz w:val="20"/>
                <w:lang w:val="en-GB"/>
              </w:rPr>
              <w:t xml:space="preserve">FFS: other information (e.g., </w:t>
            </w:r>
            <w:bookmarkStart w:id="8" w:name="_Hlk115252165"/>
            <w:r w:rsidRPr="003C178A">
              <w:rPr>
                <w:rFonts w:ascii="Times" w:eastAsia="SimSun" w:hAnsi="Times" w:cs="Times New Roman"/>
                <w:iCs/>
                <w:color w:val="000000" w:themeColor="text1"/>
                <w:sz w:val="20"/>
                <w:lang w:val="en-GB"/>
              </w:rPr>
              <w:t xml:space="preserve">probability for the beam to be the best beam, </w:t>
            </w:r>
            <w:r w:rsidRPr="003C178A">
              <w:rPr>
                <w:rFonts w:ascii="Times" w:eastAsia="Batang" w:hAnsi="Times" w:cs="Times New Roman"/>
                <w:iCs/>
                <w:color w:val="000000" w:themeColor="text1"/>
                <w:sz w:val="20"/>
                <w:lang w:val="en-GB"/>
              </w:rPr>
              <w:t>the associated confidence, beam application time/dwelling time, Predicted Beam failure</w:t>
            </w:r>
            <w:bookmarkEnd w:id="8"/>
            <w:r w:rsidRPr="003C178A">
              <w:rPr>
                <w:rFonts w:ascii="Times" w:eastAsia="Batang" w:hAnsi="Times" w:cs="Times New Roman"/>
                <w:iCs/>
                <w:color w:val="000000" w:themeColor="text1"/>
                <w:sz w:val="20"/>
                <w:lang w:val="en-GB"/>
              </w:rPr>
              <w:t xml:space="preserve">) </w:t>
            </w:r>
          </w:p>
          <w:p w14:paraId="71BC7023" w14:textId="77777777" w:rsidR="00F62DF2" w:rsidRPr="003C178A" w:rsidRDefault="00F62DF2" w:rsidP="00A36AF0">
            <w:pPr>
              <w:numPr>
                <w:ilvl w:val="1"/>
                <w:numId w:val="50"/>
              </w:numPr>
              <w:autoSpaceDE w:val="0"/>
              <w:autoSpaceDN w:val="0"/>
              <w:adjustRightInd w:val="0"/>
              <w:snapToGrid w:val="0"/>
              <w:spacing w:after="120"/>
              <w:rPr>
                <w:rFonts w:ascii="Times" w:eastAsia="SimSun" w:hAnsi="Times" w:cs="Times New Roman"/>
                <w:iCs/>
                <w:color w:val="000000" w:themeColor="text1"/>
                <w:sz w:val="20"/>
                <w:lang w:val="en-GB"/>
              </w:rPr>
            </w:pPr>
            <w:r w:rsidRPr="003C178A">
              <w:rPr>
                <w:rFonts w:ascii="Times" w:eastAsia="SimSun" w:hAnsi="Times" w:cs="Times New Roman"/>
                <w:iCs/>
                <w:color w:val="000000" w:themeColor="text1"/>
                <w:sz w:val="20"/>
                <w:lang w:val="en-GB"/>
              </w:rPr>
              <w:t xml:space="preserve">E.g., N predicted beams can be the top-N predicted </w:t>
            </w:r>
            <w:proofErr w:type="gramStart"/>
            <w:r w:rsidRPr="003C178A">
              <w:rPr>
                <w:rFonts w:ascii="Times" w:eastAsia="SimSun" w:hAnsi="Times" w:cs="Times New Roman"/>
                <w:iCs/>
                <w:color w:val="000000" w:themeColor="text1"/>
                <w:sz w:val="20"/>
                <w:lang w:val="en-GB"/>
              </w:rPr>
              <w:t>beams</w:t>
            </w:r>
            <w:proofErr w:type="gramEnd"/>
          </w:p>
          <w:p w14:paraId="6526D571" w14:textId="77777777" w:rsidR="00F62DF2" w:rsidRPr="003C178A" w:rsidRDefault="00F62DF2" w:rsidP="00A36AF0">
            <w:pPr>
              <w:numPr>
                <w:ilvl w:val="0"/>
                <w:numId w:val="50"/>
              </w:numPr>
              <w:autoSpaceDE w:val="0"/>
              <w:autoSpaceDN w:val="0"/>
              <w:adjustRightInd w:val="0"/>
              <w:snapToGrid w:val="0"/>
              <w:spacing w:after="120"/>
              <w:rPr>
                <w:rFonts w:ascii="Times" w:eastAsia="SimSun" w:hAnsi="Times" w:cs="Times New Roman"/>
                <w:iCs/>
                <w:color w:val="000000" w:themeColor="text1"/>
                <w:sz w:val="20"/>
                <w:lang w:val="en-GB"/>
              </w:rPr>
            </w:pPr>
            <w:r w:rsidRPr="003C178A">
              <w:rPr>
                <w:rFonts w:ascii="Times" w:eastAsia="SimSun" w:hAnsi="Times" w:cs="Times New Roman"/>
                <w:iCs/>
                <w:color w:val="000000" w:themeColor="text1"/>
                <w:sz w:val="20"/>
                <w:lang w:val="en-GB"/>
              </w:rPr>
              <w:t xml:space="preserve">Alt.3: </w:t>
            </w:r>
            <w:r w:rsidRPr="003C178A">
              <w:rPr>
                <w:rFonts w:ascii="Times" w:eastAsia="Batang" w:hAnsi="Times" w:cs="Times New Roman"/>
                <w:iCs/>
                <w:color w:val="000000" w:themeColor="text1"/>
                <w:sz w:val="20"/>
                <w:lang w:val="en-GB"/>
              </w:rPr>
              <w:t xml:space="preserve">Tx and/or Rx Beam angle(s) </w:t>
            </w:r>
            <w:r w:rsidRPr="003C178A">
              <w:rPr>
                <w:rFonts w:ascii="Times" w:eastAsia="SimSun" w:hAnsi="Times" w:cs="Times New Roman"/>
                <w:iCs/>
                <w:color w:val="000000" w:themeColor="text1"/>
                <w:sz w:val="20"/>
                <w:lang w:val="en-GB"/>
              </w:rPr>
              <w:t xml:space="preserve">and/or the predicted L1-RSRP </w:t>
            </w:r>
            <w:r w:rsidRPr="003C178A">
              <w:rPr>
                <w:rFonts w:ascii="Times" w:eastAsia="Batang" w:hAnsi="Times" w:cs="Times New Roman"/>
                <w:iCs/>
                <w:color w:val="000000" w:themeColor="text1"/>
                <w:sz w:val="20"/>
                <w:lang w:val="en-GB"/>
              </w:rPr>
              <w:t xml:space="preserve">of the N predicted DL Tx and/or Rx </w:t>
            </w:r>
            <w:proofErr w:type="gramStart"/>
            <w:r w:rsidRPr="003C178A">
              <w:rPr>
                <w:rFonts w:ascii="Times" w:eastAsia="Batang" w:hAnsi="Times" w:cs="Times New Roman"/>
                <w:iCs/>
                <w:color w:val="000000" w:themeColor="text1"/>
                <w:sz w:val="20"/>
                <w:lang w:val="en-GB"/>
              </w:rPr>
              <w:t>beams</w:t>
            </w:r>
            <w:proofErr w:type="gramEnd"/>
          </w:p>
          <w:p w14:paraId="1DD72B17" w14:textId="77777777" w:rsidR="00F62DF2" w:rsidRPr="003C178A" w:rsidRDefault="00F62DF2" w:rsidP="00A36AF0">
            <w:pPr>
              <w:numPr>
                <w:ilvl w:val="1"/>
                <w:numId w:val="50"/>
              </w:numPr>
              <w:autoSpaceDE w:val="0"/>
              <w:autoSpaceDN w:val="0"/>
              <w:adjustRightInd w:val="0"/>
              <w:snapToGrid w:val="0"/>
              <w:spacing w:after="120"/>
              <w:rPr>
                <w:rFonts w:ascii="Times" w:eastAsia="SimSun" w:hAnsi="Times" w:cs="Times New Roman"/>
                <w:iCs/>
                <w:color w:val="000000" w:themeColor="text1"/>
                <w:sz w:val="20"/>
                <w:lang w:val="en-GB"/>
              </w:rPr>
            </w:pPr>
            <w:r w:rsidRPr="003C178A">
              <w:rPr>
                <w:rFonts w:ascii="Times" w:eastAsia="SimSun" w:hAnsi="Times" w:cs="Times New Roman"/>
                <w:iCs/>
                <w:color w:val="000000" w:themeColor="text1"/>
                <w:sz w:val="20"/>
                <w:lang w:val="en-GB"/>
              </w:rPr>
              <w:t xml:space="preserve">E.g., N predicted beams can be the top-N predicted </w:t>
            </w:r>
            <w:proofErr w:type="gramStart"/>
            <w:r w:rsidRPr="003C178A">
              <w:rPr>
                <w:rFonts w:ascii="Times" w:eastAsia="SimSun" w:hAnsi="Times" w:cs="Times New Roman"/>
                <w:iCs/>
                <w:color w:val="000000" w:themeColor="text1"/>
                <w:sz w:val="20"/>
                <w:lang w:val="en-GB"/>
              </w:rPr>
              <w:t>beams</w:t>
            </w:r>
            <w:proofErr w:type="gramEnd"/>
          </w:p>
          <w:p w14:paraId="629CDF6E" w14:textId="77777777" w:rsidR="00F62DF2" w:rsidRPr="003C178A" w:rsidRDefault="00F62DF2" w:rsidP="00A36AF0">
            <w:pPr>
              <w:numPr>
                <w:ilvl w:val="1"/>
                <w:numId w:val="50"/>
              </w:numPr>
              <w:autoSpaceDE w:val="0"/>
              <w:autoSpaceDN w:val="0"/>
              <w:adjustRightInd w:val="0"/>
              <w:snapToGrid w:val="0"/>
              <w:spacing w:after="120"/>
              <w:rPr>
                <w:rFonts w:ascii="Times" w:eastAsia="SimSun" w:hAnsi="Times" w:cs="Times New Roman"/>
                <w:iCs/>
                <w:color w:val="000000" w:themeColor="text1"/>
                <w:sz w:val="20"/>
                <w:lang w:val="en-GB"/>
              </w:rPr>
            </w:pPr>
            <w:r w:rsidRPr="003C178A">
              <w:rPr>
                <w:rFonts w:ascii="Times" w:eastAsia="SimSun" w:hAnsi="Times" w:cs="Times New Roman"/>
                <w:iCs/>
                <w:color w:val="000000" w:themeColor="text1"/>
                <w:sz w:val="20"/>
                <w:lang w:val="en-GB" w:eastAsia="zh-CN"/>
              </w:rPr>
              <w:t>FFS: details of Beam angle(s)</w:t>
            </w:r>
          </w:p>
          <w:p w14:paraId="37346324" w14:textId="77777777" w:rsidR="00F62DF2" w:rsidRPr="003C178A" w:rsidRDefault="00F62DF2" w:rsidP="00A36AF0">
            <w:pPr>
              <w:numPr>
                <w:ilvl w:val="0"/>
                <w:numId w:val="50"/>
              </w:numPr>
              <w:autoSpaceDE w:val="0"/>
              <w:autoSpaceDN w:val="0"/>
              <w:adjustRightInd w:val="0"/>
              <w:snapToGrid w:val="0"/>
              <w:spacing w:after="120"/>
              <w:rPr>
                <w:rFonts w:ascii="Times" w:eastAsia="SimSun" w:hAnsi="Times" w:cs="Times New Roman"/>
                <w:iCs/>
                <w:color w:val="000000" w:themeColor="text1"/>
                <w:sz w:val="20"/>
                <w:lang w:val="en-GB"/>
              </w:rPr>
            </w:pPr>
            <w:r w:rsidRPr="003C178A">
              <w:rPr>
                <w:rFonts w:ascii="Times" w:eastAsia="SimSun" w:hAnsi="Times" w:cs="Times New Roman"/>
                <w:iCs/>
                <w:color w:val="000000" w:themeColor="text1"/>
                <w:sz w:val="20"/>
                <w:lang w:val="en-GB"/>
              </w:rPr>
              <w:t>FFS: how to select the N DL Tx and/or Rx beams (e.g., L1-RSRP higher than a threshold,</w:t>
            </w:r>
            <w:r w:rsidRPr="003C178A">
              <w:rPr>
                <w:rFonts w:ascii="Times" w:eastAsia="Batang" w:hAnsi="Times" w:cs="Times New Roman"/>
                <w:iCs/>
                <w:color w:val="000000" w:themeColor="text1"/>
                <w:sz w:val="20"/>
                <w:szCs w:val="20"/>
                <w:lang w:val="en-GB" w:eastAsia="ja-JP"/>
              </w:rPr>
              <w:t xml:space="preserve"> a sum probability of being the best beams higher than a threshold, </w:t>
            </w:r>
            <w:r w:rsidRPr="003C178A">
              <w:rPr>
                <w:rFonts w:ascii="Times" w:eastAsia="SimSun" w:hAnsi="Times" w:cs="Times New Roman"/>
                <w:iCs/>
                <w:color w:val="000000" w:themeColor="text1"/>
                <w:sz w:val="20"/>
                <w:lang w:val="en-GB" w:eastAsia="zh-CN"/>
              </w:rPr>
              <w:t xml:space="preserve">RSRP corresponding to the expected </w:t>
            </w:r>
            <w:r w:rsidRPr="003C178A">
              <w:rPr>
                <w:rFonts w:ascii="Times" w:eastAsia="Batang" w:hAnsi="Times" w:cs="Times New Roman"/>
                <w:iCs/>
                <w:color w:val="000000" w:themeColor="text1"/>
                <w:sz w:val="20"/>
                <w:lang w:val="en-GB"/>
              </w:rPr>
              <w:t>Tx and/or Rx</w:t>
            </w:r>
            <w:r w:rsidRPr="003C178A">
              <w:rPr>
                <w:rFonts w:ascii="Times" w:eastAsia="SimSun" w:hAnsi="Times" w:cs="Times New Roman"/>
                <w:iCs/>
                <w:color w:val="000000" w:themeColor="text1"/>
                <w:sz w:val="20"/>
                <w:lang w:val="en-GB" w:eastAsia="zh-CN"/>
              </w:rPr>
              <w:t xml:space="preserve"> beam direction(s)</w:t>
            </w:r>
            <w:r w:rsidRPr="00FD31CB">
              <w:rPr>
                <w:rFonts w:ascii="Times" w:eastAsia="Batang" w:hAnsi="Times" w:cs="Times New Roman"/>
                <w:iCs/>
                <w:color w:val="000000" w:themeColor="text1"/>
                <w:sz w:val="20"/>
                <w:szCs w:val="20"/>
                <w:lang w:val="en-GB" w:eastAsia="ja-JP"/>
              </w:rPr>
              <w:t>)</w:t>
            </w:r>
          </w:p>
          <w:p w14:paraId="6FCC304C" w14:textId="77777777" w:rsidR="00F62DF2" w:rsidRPr="003C178A" w:rsidRDefault="00F62DF2" w:rsidP="00A36AF0">
            <w:pPr>
              <w:numPr>
                <w:ilvl w:val="0"/>
                <w:numId w:val="50"/>
              </w:numPr>
              <w:autoSpaceDE w:val="0"/>
              <w:autoSpaceDN w:val="0"/>
              <w:adjustRightInd w:val="0"/>
              <w:snapToGrid w:val="0"/>
              <w:spacing w:after="120"/>
              <w:rPr>
                <w:rFonts w:ascii="Times" w:eastAsia="SimSun" w:hAnsi="Times" w:cs="Times New Roman"/>
                <w:iCs/>
                <w:color w:val="000000" w:themeColor="text1"/>
                <w:sz w:val="20"/>
                <w:lang w:val="en-GB"/>
              </w:rPr>
            </w:pPr>
            <w:r w:rsidRPr="003C178A">
              <w:rPr>
                <w:rFonts w:ascii="Times" w:eastAsia="SimSun" w:hAnsi="Times" w:cs="Times New Roman"/>
                <w:iCs/>
                <w:color w:val="000000" w:themeColor="text1"/>
                <w:sz w:val="20"/>
                <w:lang w:val="en-GB"/>
              </w:rPr>
              <w:t xml:space="preserve">Note1: It is up to companies to provide other alternative(s) </w:t>
            </w:r>
          </w:p>
          <w:p w14:paraId="0765B3BF" w14:textId="77777777" w:rsidR="00F62DF2" w:rsidRPr="003C178A" w:rsidRDefault="00F62DF2" w:rsidP="00A36AF0">
            <w:pPr>
              <w:numPr>
                <w:ilvl w:val="0"/>
                <w:numId w:val="50"/>
              </w:numPr>
              <w:autoSpaceDE w:val="0"/>
              <w:autoSpaceDN w:val="0"/>
              <w:adjustRightInd w:val="0"/>
              <w:snapToGrid w:val="0"/>
              <w:spacing w:after="120"/>
              <w:rPr>
                <w:rFonts w:ascii="Times" w:eastAsia="SimSun" w:hAnsi="Times" w:cs="Times New Roman"/>
                <w:iCs/>
                <w:color w:val="000000" w:themeColor="text1"/>
                <w:sz w:val="20"/>
                <w:lang w:val="en-GB"/>
              </w:rPr>
            </w:pPr>
            <w:r w:rsidRPr="003C178A">
              <w:rPr>
                <w:rFonts w:ascii="Times" w:eastAsia="SimSun" w:hAnsi="Times" w:cs="Times New Roman"/>
                <w:iCs/>
                <w:color w:val="000000" w:themeColor="text1"/>
                <w:sz w:val="20"/>
                <w:lang w:val="en-GB"/>
              </w:rPr>
              <w:lastRenderedPageBreak/>
              <w:t xml:space="preserve">Note2: Beam ID is only used for discussion </w:t>
            </w:r>
            <w:proofErr w:type="gramStart"/>
            <w:r w:rsidRPr="003C178A">
              <w:rPr>
                <w:rFonts w:ascii="Times" w:eastAsia="SimSun" w:hAnsi="Times" w:cs="Times New Roman"/>
                <w:iCs/>
                <w:color w:val="000000" w:themeColor="text1"/>
                <w:sz w:val="20"/>
                <w:lang w:val="en-GB"/>
              </w:rPr>
              <w:t>purpose</w:t>
            </w:r>
            <w:proofErr w:type="gramEnd"/>
          </w:p>
          <w:p w14:paraId="63AD5BA9" w14:textId="77777777" w:rsidR="00F62DF2" w:rsidRPr="003C178A" w:rsidRDefault="00F62DF2" w:rsidP="00A36AF0">
            <w:pPr>
              <w:numPr>
                <w:ilvl w:val="0"/>
                <w:numId w:val="50"/>
              </w:numPr>
              <w:autoSpaceDE w:val="0"/>
              <w:autoSpaceDN w:val="0"/>
              <w:adjustRightInd w:val="0"/>
              <w:snapToGrid w:val="0"/>
              <w:spacing w:after="120"/>
              <w:rPr>
                <w:rFonts w:ascii="Times" w:eastAsia="SimSun" w:hAnsi="Times" w:cs="Times New Roman"/>
                <w:iCs/>
                <w:color w:val="000000" w:themeColor="text1"/>
                <w:sz w:val="20"/>
                <w:lang w:val="en-GB"/>
              </w:rPr>
            </w:pPr>
            <w:r w:rsidRPr="003C178A">
              <w:rPr>
                <w:rFonts w:ascii="Times" w:eastAsia="SimSun" w:hAnsi="Times" w:cs="Times New Roman"/>
                <w:iCs/>
                <w:color w:val="000000" w:themeColor="text1"/>
                <w:sz w:val="20"/>
                <w:lang w:val="en-GB"/>
              </w:rPr>
              <w:t xml:space="preserve">Note3: All the outputs are “nominal” and only for discussion </w:t>
            </w:r>
            <w:proofErr w:type="gramStart"/>
            <w:r w:rsidRPr="003C178A">
              <w:rPr>
                <w:rFonts w:ascii="Times" w:eastAsia="SimSun" w:hAnsi="Times" w:cs="Times New Roman"/>
                <w:iCs/>
                <w:color w:val="000000" w:themeColor="text1"/>
                <w:sz w:val="20"/>
                <w:lang w:val="en-GB"/>
              </w:rPr>
              <w:t>purpose</w:t>
            </w:r>
            <w:proofErr w:type="gramEnd"/>
          </w:p>
          <w:p w14:paraId="0CA241DB" w14:textId="77777777" w:rsidR="00F62DF2" w:rsidRPr="003C178A" w:rsidRDefault="00F62DF2" w:rsidP="00A36AF0">
            <w:pPr>
              <w:numPr>
                <w:ilvl w:val="0"/>
                <w:numId w:val="50"/>
              </w:numPr>
              <w:autoSpaceDE w:val="0"/>
              <w:autoSpaceDN w:val="0"/>
              <w:adjustRightInd w:val="0"/>
              <w:snapToGrid w:val="0"/>
              <w:spacing w:after="120"/>
              <w:rPr>
                <w:rFonts w:ascii="Times" w:eastAsia="SimSun" w:hAnsi="Times" w:cs="Times New Roman"/>
                <w:iCs/>
                <w:color w:val="000000" w:themeColor="text1"/>
                <w:sz w:val="20"/>
                <w:lang w:val="en-GB"/>
              </w:rPr>
            </w:pPr>
            <w:r w:rsidRPr="003C178A">
              <w:rPr>
                <w:rFonts w:ascii="Times" w:eastAsia="SimSun" w:hAnsi="Times" w:cs="Times New Roman"/>
                <w:iCs/>
                <w:color w:val="000000" w:themeColor="text1"/>
                <w:sz w:val="20"/>
                <w:lang w:val="en-GB"/>
              </w:rPr>
              <w:t xml:space="preserve">Note4: Values of N is up to each company. </w:t>
            </w:r>
          </w:p>
          <w:p w14:paraId="47C531C5" w14:textId="77777777" w:rsidR="00F62DF2" w:rsidRPr="003C178A" w:rsidRDefault="00F62DF2" w:rsidP="00A36AF0">
            <w:pPr>
              <w:numPr>
                <w:ilvl w:val="0"/>
                <w:numId w:val="50"/>
              </w:numPr>
              <w:autoSpaceDE w:val="0"/>
              <w:autoSpaceDN w:val="0"/>
              <w:adjustRightInd w:val="0"/>
              <w:snapToGrid w:val="0"/>
              <w:rPr>
                <w:rFonts w:ascii="Times" w:eastAsia="DengXian" w:hAnsi="Times" w:cs="Times New Roman"/>
                <w:iCs/>
                <w:color w:val="000000" w:themeColor="text1"/>
                <w:sz w:val="20"/>
                <w:lang w:val="en-GB" w:eastAsia="zh-CN"/>
              </w:rPr>
            </w:pPr>
            <w:r w:rsidRPr="003C178A">
              <w:rPr>
                <w:rFonts w:ascii="Times" w:eastAsia="DengXian" w:hAnsi="Times" w:cs="Times New Roman"/>
                <w:iCs/>
                <w:color w:val="000000" w:themeColor="text1"/>
                <w:sz w:val="20"/>
                <w:lang w:val="en-GB" w:eastAsia="zh-CN"/>
              </w:rPr>
              <w:t xml:space="preserve">Note5: </w:t>
            </w:r>
            <w:proofErr w:type="gramStart"/>
            <w:r w:rsidRPr="003C178A">
              <w:rPr>
                <w:rFonts w:ascii="Times" w:eastAsia="DengXian" w:hAnsi="Times" w:cs="Times New Roman"/>
                <w:iCs/>
                <w:color w:val="000000" w:themeColor="text1"/>
                <w:sz w:val="20"/>
                <w:lang w:val="en-GB" w:eastAsia="zh-CN"/>
              </w:rPr>
              <w:t>All of</w:t>
            </w:r>
            <w:proofErr w:type="gramEnd"/>
            <w:r w:rsidRPr="003C178A">
              <w:rPr>
                <w:rFonts w:ascii="Times" w:eastAsia="DengXian" w:hAnsi="Times" w:cs="Times New Roman"/>
                <w:iCs/>
                <w:color w:val="000000" w:themeColor="text1"/>
                <w:sz w:val="20"/>
                <w:lang w:val="en-GB" w:eastAsia="zh-CN"/>
              </w:rPr>
              <w:t xml:space="preserve"> the outputs in the above alternatives may vary based on whether the AI/ML model inference is at UE side or gNB side.</w:t>
            </w:r>
          </w:p>
          <w:p w14:paraId="731329C8" w14:textId="77777777" w:rsidR="00F62DF2" w:rsidRPr="00A36AF0" w:rsidRDefault="00F62DF2" w:rsidP="00A36AF0">
            <w:pPr>
              <w:numPr>
                <w:ilvl w:val="0"/>
                <w:numId w:val="50"/>
              </w:numPr>
              <w:autoSpaceDE w:val="0"/>
              <w:autoSpaceDN w:val="0"/>
              <w:adjustRightInd w:val="0"/>
              <w:snapToGrid w:val="0"/>
              <w:rPr>
                <w:rFonts w:ascii="Arial" w:hAnsi="Arial" w:cs="Arial"/>
                <w:color w:val="000000" w:themeColor="text1"/>
                <w:lang w:val="en-GB" w:eastAsia="zh-CN"/>
              </w:rPr>
            </w:pPr>
            <w:r w:rsidRPr="003C178A">
              <w:rPr>
                <w:rFonts w:ascii="Times" w:eastAsia="DengXian" w:hAnsi="Times" w:cs="Times New Roman"/>
                <w:iCs/>
                <w:color w:val="000000" w:themeColor="text1"/>
                <w:sz w:val="20"/>
                <w:lang w:val="en-GB" w:eastAsia="zh-CN"/>
              </w:rPr>
              <w:t>Note 6: The Top-N beam IDs might have been derived via post-processing of the ML-model output</w:t>
            </w:r>
          </w:p>
        </w:tc>
      </w:tr>
    </w:tbl>
    <w:p w14:paraId="4FE331E2" w14:textId="77777777" w:rsidR="00E7720E" w:rsidRDefault="00E7720E" w:rsidP="003C178A">
      <w:pPr>
        <w:pStyle w:val="ListParagraph"/>
        <w:rPr>
          <w:rFonts w:ascii="Arial" w:hAnsi="Arial" w:cs="Arial"/>
          <w:lang w:val="en-GB" w:eastAsia="zh-CN"/>
        </w:rPr>
      </w:pPr>
    </w:p>
    <w:p w14:paraId="5FFDD5CA" w14:textId="59FD9234" w:rsidR="00AA197E" w:rsidRDefault="00E7720E" w:rsidP="00FC6492">
      <w:pPr>
        <w:pStyle w:val="ListParagraph"/>
        <w:numPr>
          <w:ilvl w:val="0"/>
          <w:numId w:val="52"/>
        </w:numPr>
        <w:rPr>
          <w:rFonts w:ascii="Arial" w:hAnsi="Arial" w:cs="Arial"/>
          <w:lang w:val="en-GB" w:eastAsia="zh-CN"/>
        </w:rPr>
      </w:pPr>
      <w:r w:rsidRPr="003C178A">
        <w:rPr>
          <w:rFonts w:ascii="Arial" w:hAnsi="Arial" w:cs="Arial"/>
          <w:lang w:val="en-GB" w:eastAsia="zh-CN"/>
        </w:rPr>
        <w:t xml:space="preserve">Tx and/or Rx Beam ID(s) and/or the predicted L1-RSRP of the N predicted DL Tx and/or Rx </w:t>
      </w:r>
      <w:proofErr w:type="gramStart"/>
      <w:r w:rsidRPr="003C178A">
        <w:rPr>
          <w:rFonts w:ascii="Arial" w:hAnsi="Arial" w:cs="Arial"/>
          <w:lang w:val="en-GB" w:eastAsia="zh-CN"/>
        </w:rPr>
        <w:t>beams</w:t>
      </w:r>
      <w:proofErr w:type="gramEnd"/>
    </w:p>
    <w:p w14:paraId="6FDEAC54" w14:textId="6B79585B" w:rsidR="00E7720E" w:rsidRDefault="00E7720E" w:rsidP="00FC6492">
      <w:pPr>
        <w:pStyle w:val="ListParagraph"/>
        <w:numPr>
          <w:ilvl w:val="1"/>
          <w:numId w:val="52"/>
        </w:numPr>
        <w:rPr>
          <w:rFonts w:ascii="Arial" w:hAnsi="Arial" w:cs="Arial"/>
          <w:lang w:val="en-GB" w:eastAsia="zh-CN"/>
        </w:rPr>
      </w:pPr>
      <w:r>
        <w:rPr>
          <w:rFonts w:ascii="Arial" w:hAnsi="Arial" w:cs="Arial"/>
          <w:lang w:val="en-GB" w:eastAsia="zh-CN"/>
        </w:rPr>
        <w:t xml:space="preserve">In our view, this alternative should be a </w:t>
      </w:r>
      <w:r w:rsidR="00FC6492">
        <w:rPr>
          <w:rFonts w:ascii="Arial" w:hAnsi="Arial" w:cs="Arial"/>
          <w:lang w:val="en-GB" w:eastAsia="zh-CN"/>
        </w:rPr>
        <w:t>baseline</w:t>
      </w:r>
      <w:r>
        <w:rPr>
          <w:rFonts w:ascii="Arial" w:hAnsi="Arial" w:cs="Arial"/>
          <w:lang w:val="en-GB" w:eastAsia="zh-CN"/>
        </w:rPr>
        <w:t xml:space="preserve"> for AI/ML output. For example, AI/ML model can predict L1-RSRP values for all possible combinations of Tx beam and Rx beam and select best beam IDs based on the predicted L1-RSRP values. Another possible implementation would be that AI/ML model can directly estimate best combinations of Tx beam and Rx beam.</w:t>
      </w:r>
    </w:p>
    <w:p w14:paraId="63112F02" w14:textId="45232EC4" w:rsidR="00E7720E" w:rsidRPr="00E7720E" w:rsidRDefault="00E7720E" w:rsidP="00E7720E">
      <w:pPr>
        <w:pStyle w:val="ListParagraph"/>
        <w:numPr>
          <w:ilvl w:val="0"/>
          <w:numId w:val="52"/>
        </w:numPr>
        <w:rPr>
          <w:rFonts w:ascii="Arial" w:hAnsi="Arial" w:cs="Arial"/>
          <w:lang w:val="en-GB" w:eastAsia="zh-CN"/>
        </w:rPr>
      </w:pPr>
      <w:r w:rsidRPr="00E7720E">
        <w:rPr>
          <w:rFonts w:ascii="Arial" w:hAnsi="Arial" w:cs="Arial"/>
          <w:lang w:val="en-GB" w:eastAsia="zh-CN"/>
        </w:rPr>
        <w:t>Tx and/or Rx Beam ID(s) of the N predicted DL Tx and/or Rx beams and other information</w:t>
      </w:r>
      <w:r w:rsidR="00F34038">
        <w:rPr>
          <w:rFonts w:ascii="Arial" w:hAnsi="Arial" w:cs="Arial"/>
          <w:lang w:val="en-GB" w:eastAsia="zh-CN"/>
        </w:rPr>
        <w:t>.</w:t>
      </w:r>
    </w:p>
    <w:p w14:paraId="1FBA697F" w14:textId="34E565D9" w:rsidR="00E7720E" w:rsidRDefault="0075688F" w:rsidP="00FC6492">
      <w:pPr>
        <w:pStyle w:val="ListParagraph"/>
        <w:numPr>
          <w:ilvl w:val="1"/>
          <w:numId w:val="52"/>
        </w:numPr>
        <w:rPr>
          <w:rFonts w:ascii="Arial" w:hAnsi="Arial" w:cs="Arial"/>
          <w:lang w:val="en-GB" w:eastAsia="zh-CN"/>
        </w:rPr>
      </w:pPr>
      <w:r>
        <w:rPr>
          <w:rFonts w:ascii="Arial" w:hAnsi="Arial" w:cs="Arial"/>
          <w:lang w:val="en-GB" w:eastAsia="zh-CN"/>
        </w:rPr>
        <w:t>In this alternative, o</w:t>
      </w:r>
      <w:r w:rsidR="00E7720E">
        <w:rPr>
          <w:rFonts w:ascii="Arial" w:hAnsi="Arial" w:cs="Arial"/>
          <w:lang w:val="en-GB" w:eastAsia="zh-CN"/>
        </w:rPr>
        <w:t xml:space="preserve">ther information </w:t>
      </w:r>
      <w:r>
        <w:rPr>
          <w:rFonts w:ascii="Arial" w:hAnsi="Arial" w:cs="Arial"/>
          <w:lang w:val="en-GB" w:eastAsia="zh-CN"/>
        </w:rPr>
        <w:t xml:space="preserve">can be additionally considered in addition to estimated best beams. For the other information, </w:t>
      </w:r>
      <w:r w:rsidRPr="0075688F">
        <w:rPr>
          <w:rFonts w:ascii="Arial" w:hAnsi="Arial" w:cs="Arial"/>
          <w:lang w:val="en-GB" w:eastAsia="zh-CN"/>
        </w:rPr>
        <w:t>probability for the beam to be the best beam, associated confidence, beam application time/dwelling time</w:t>
      </w:r>
      <w:r>
        <w:rPr>
          <w:rFonts w:ascii="Arial" w:hAnsi="Arial" w:cs="Arial"/>
          <w:lang w:val="en-GB" w:eastAsia="zh-CN"/>
        </w:rPr>
        <w:t xml:space="preserve"> and</w:t>
      </w:r>
      <w:r w:rsidRPr="0075688F">
        <w:rPr>
          <w:rFonts w:ascii="Arial" w:hAnsi="Arial" w:cs="Arial"/>
          <w:lang w:val="en-GB" w:eastAsia="zh-CN"/>
        </w:rPr>
        <w:t xml:space="preserve"> </w:t>
      </w:r>
      <w:r>
        <w:rPr>
          <w:rFonts w:ascii="Arial" w:hAnsi="Arial" w:cs="Arial"/>
          <w:lang w:val="en-GB" w:eastAsia="zh-CN"/>
        </w:rPr>
        <w:t>p</w:t>
      </w:r>
      <w:r w:rsidRPr="0075688F">
        <w:rPr>
          <w:rFonts w:ascii="Arial" w:hAnsi="Arial" w:cs="Arial"/>
          <w:lang w:val="en-GB" w:eastAsia="zh-CN"/>
        </w:rPr>
        <w:t xml:space="preserve">redicted </w:t>
      </w:r>
      <w:r>
        <w:rPr>
          <w:rFonts w:ascii="Arial" w:hAnsi="Arial" w:cs="Arial"/>
          <w:lang w:val="en-GB" w:eastAsia="zh-CN"/>
        </w:rPr>
        <w:t>b</w:t>
      </w:r>
      <w:r w:rsidRPr="0075688F">
        <w:rPr>
          <w:rFonts w:ascii="Arial" w:hAnsi="Arial" w:cs="Arial"/>
          <w:lang w:val="en-GB" w:eastAsia="zh-CN"/>
        </w:rPr>
        <w:t>eam failure</w:t>
      </w:r>
      <w:r>
        <w:rPr>
          <w:rFonts w:ascii="Arial" w:hAnsi="Arial" w:cs="Arial"/>
          <w:lang w:val="en-GB" w:eastAsia="zh-CN"/>
        </w:rPr>
        <w:t xml:space="preserve"> were provided as examples. In our view, the probability of the best beam or the associated confidence could be different for each implementation. In that sense, supporting LOS/NLOS probability would be more appropriate solution for deciding feasibility of AI/ML based prediction for beam management. </w:t>
      </w:r>
    </w:p>
    <w:p w14:paraId="61B3481B" w14:textId="77777777" w:rsidR="0075688F" w:rsidRPr="0075688F" w:rsidRDefault="0075688F" w:rsidP="003C178A">
      <w:pPr>
        <w:pStyle w:val="ListParagraph"/>
        <w:numPr>
          <w:ilvl w:val="0"/>
          <w:numId w:val="52"/>
        </w:numPr>
        <w:rPr>
          <w:rFonts w:ascii="Arial" w:hAnsi="Arial" w:cs="Arial"/>
          <w:lang w:val="en-GB" w:eastAsia="zh-CN"/>
        </w:rPr>
      </w:pPr>
      <w:r w:rsidRPr="0075688F">
        <w:rPr>
          <w:rFonts w:ascii="Arial" w:hAnsi="Arial" w:cs="Arial"/>
          <w:lang w:val="en-GB" w:eastAsia="zh-CN"/>
        </w:rPr>
        <w:t xml:space="preserve">Tx and/or Rx Beam angle(s) and/or the predicted L1-RSRP of the N predicted DL Tx and/or Rx </w:t>
      </w:r>
      <w:proofErr w:type="gramStart"/>
      <w:r w:rsidRPr="0075688F">
        <w:rPr>
          <w:rFonts w:ascii="Arial" w:hAnsi="Arial" w:cs="Arial"/>
          <w:lang w:val="en-GB" w:eastAsia="zh-CN"/>
        </w:rPr>
        <w:t>beams</w:t>
      </w:r>
      <w:proofErr w:type="gramEnd"/>
    </w:p>
    <w:p w14:paraId="516BEBD7" w14:textId="3589131B" w:rsidR="0075688F" w:rsidRDefault="0075688F" w:rsidP="00FC6492">
      <w:pPr>
        <w:pStyle w:val="ListParagraph"/>
        <w:numPr>
          <w:ilvl w:val="1"/>
          <w:numId w:val="52"/>
        </w:numPr>
        <w:rPr>
          <w:rFonts w:ascii="Arial" w:hAnsi="Arial" w:cs="Arial"/>
          <w:lang w:val="en-GB" w:eastAsia="zh-CN"/>
        </w:rPr>
      </w:pPr>
      <w:r>
        <w:rPr>
          <w:rFonts w:ascii="Arial" w:hAnsi="Arial" w:cs="Arial"/>
          <w:lang w:val="en-GB" w:eastAsia="zh-CN"/>
        </w:rPr>
        <w:t xml:space="preserve">In this alternative, Tx/Rx beam angles were proposed as AI/ML output with the predicted L1-RSRP. However, it is not clear that </w:t>
      </w:r>
      <w:r w:rsidR="00FC6492">
        <w:rPr>
          <w:rFonts w:ascii="Arial" w:hAnsi="Arial" w:cs="Arial"/>
          <w:lang w:val="en-GB" w:eastAsia="zh-CN"/>
        </w:rPr>
        <w:t xml:space="preserve">how utilization of Tx/Rx beam angles is more beneficial than logical beam IDs. </w:t>
      </w:r>
    </w:p>
    <w:p w14:paraId="4391D9DC" w14:textId="77777777" w:rsidR="00FC6492" w:rsidRDefault="00FC6492" w:rsidP="00FC6492">
      <w:pPr>
        <w:jc w:val="both"/>
        <w:rPr>
          <w:rFonts w:ascii="Arial" w:hAnsi="Arial" w:cs="Arial"/>
          <w:b/>
          <w:bCs/>
          <w:i/>
          <w:iCs/>
        </w:rPr>
      </w:pPr>
    </w:p>
    <w:p w14:paraId="3B0F9E0A" w14:textId="0C54CC13" w:rsidR="00FC6492" w:rsidRPr="003C178A" w:rsidRDefault="00FC6492" w:rsidP="003C178A">
      <w:pPr>
        <w:jc w:val="both"/>
        <w:rPr>
          <w:rFonts w:ascii="Arial" w:hAnsi="Arial" w:cs="Arial"/>
          <w:i/>
          <w:iCs/>
        </w:rPr>
      </w:pPr>
      <w:r w:rsidRPr="003C178A">
        <w:rPr>
          <w:rFonts w:ascii="Arial" w:hAnsi="Arial" w:cs="Arial"/>
          <w:b/>
          <w:bCs/>
          <w:i/>
          <w:iCs/>
        </w:rPr>
        <w:t xml:space="preserve">Proposal </w:t>
      </w:r>
      <w:r w:rsidR="00AC6044">
        <w:rPr>
          <w:rFonts w:ascii="Arial" w:hAnsi="Arial" w:cs="Arial"/>
          <w:b/>
          <w:bCs/>
          <w:i/>
          <w:iCs/>
        </w:rPr>
        <w:t>1</w:t>
      </w:r>
      <w:r w:rsidR="009D7ECE">
        <w:rPr>
          <w:rFonts w:ascii="Arial" w:hAnsi="Arial" w:cs="Arial"/>
          <w:b/>
          <w:bCs/>
          <w:i/>
          <w:iCs/>
        </w:rPr>
        <w:t>3</w:t>
      </w:r>
      <w:r w:rsidRPr="003C178A">
        <w:rPr>
          <w:rFonts w:ascii="Arial" w:hAnsi="Arial" w:cs="Arial"/>
          <w:b/>
          <w:bCs/>
          <w:i/>
          <w:iCs/>
        </w:rPr>
        <w:t>:</w:t>
      </w:r>
      <w:r w:rsidRPr="003C178A">
        <w:rPr>
          <w:rFonts w:ascii="Arial" w:hAnsi="Arial" w:cs="Arial"/>
          <w:i/>
          <w:iCs/>
        </w:rPr>
        <w:t xml:space="preserve"> Support ‘</w:t>
      </w:r>
      <w:r w:rsidRPr="00FC6492">
        <w:rPr>
          <w:rFonts w:ascii="Arial" w:hAnsi="Arial" w:cs="Arial"/>
          <w:i/>
          <w:iCs/>
        </w:rPr>
        <w:t>Tx and/or Rx Beam ID(s) and/or the predicted L1-RSRP of the N predicted DL Tx and/or Rx beams</w:t>
      </w:r>
      <w:r w:rsidRPr="003C178A">
        <w:rPr>
          <w:rFonts w:ascii="Arial" w:hAnsi="Arial" w:cs="Arial"/>
          <w:i/>
          <w:iCs/>
        </w:rPr>
        <w:t>’ as a baseline.</w:t>
      </w:r>
    </w:p>
    <w:p w14:paraId="59AAF42C" w14:textId="3C297DDE" w:rsidR="00FC6492" w:rsidRPr="003C178A" w:rsidRDefault="00FC6492" w:rsidP="003C178A">
      <w:pPr>
        <w:jc w:val="both"/>
        <w:rPr>
          <w:rFonts w:ascii="Arial" w:hAnsi="Arial" w:cs="Arial"/>
          <w:i/>
          <w:iCs/>
        </w:rPr>
      </w:pPr>
      <w:r w:rsidRPr="003C178A">
        <w:rPr>
          <w:rFonts w:ascii="Arial" w:hAnsi="Arial" w:cs="Arial"/>
          <w:b/>
          <w:bCs/>
          <w:i/>
          <w:iCs/>
        </w:rPr>
        <w:t xml:space="preserve">Proposal </w:t>
      </w:r>
      <w:r>
        <w:rPr>
          <w:rFonts w:ascii="Arial" w:hAnsi="Arial" w:cs="Arial"/>
          <w:b/>
          <w:bCs/>
          <w:i/>
          <w:iCs/>
        </w:rPr>
        <w:t>1</w:t>
      </w:r>
      <w:r w:rsidR="009D7ECE">
        <w:rPr>
          <w:rFonts w:ascii="Arial" w:hAnsi="Arial" w:cs="Arial"/>
          <w:b/>
          <w:bCs/>
          <w:i/>
          <w:iCs/>
        </w:rPr>
        <w:t>4</w:t>
      </w:r>
      <w:r w:rsidRPr="003C178A">
        <w:rPr>
          <w:rFonts w:ascii="Arial" w:hAnsi="Arial" w:cs="Arial"/>
          <w:b/>
          <w:bCs/>
          <w:i/>
          <w:iCs/>
        </w:rPr>
        <w:t>:</w:t>
      </w:r>
      <w:r w:rsidRPr="003C178A">
        <w:rPr>
          <w:rFonts w:ascii="Arial" w:hAnsi="Arial" w:cs="Arial"/>
          <w:i/>
          <w:iCs/>
        </w:rPr>
        <w:t xml:space="preserve"> ‘</w:t>
      </w:r>
      <w:r w:rsidRPr="00FC6492">
        <w:rPr>
          <w:rFonts w:ascii="Arial" w:hAnsi="Arial" w:cs="Arial"/>
          <w:i/>
          <w:iCs/>
        </w:rPr>
        <w:t>Tx and/or Rx Beam ID(s) of the N predicted DL Tx and/or Rx beams and other information</w:t>
      </w:r>
      <w:r w:rsidRPr="003C178A">
        <w:rPr>
          <w:rFonts w:ascii="Arial" w:hAnsi="Arial" w:cs="Arial"/>
          <w:i/>
          <w:iCs/>
        </w:rPr>
        <w:t>’ can be considered</w:t>
      </w:r>
      <w:r>
        <w:rPr>
          <w:rFonts w:ascii="Arial" w:hAnsi="Arial" w:cs="Arial"/>
          <w:i/>
          <w:iCs/>
        </w:rPr>
        <w:t xml:space="preserve"> with LOS probability</w:t>
      </w:r>
      <w:r w:rsidRPr="003C178A">
        <w:rPr>
          <w:rFonts w:ascii="Arial" w:hAnsi="Arial" w:cs="Arial"/>
          <w:i/>
          <w:iCs/>
        </w:rPr>
        <w:t>.</w:t>
      </w:r>
    </w:p>
    <w:p w14:paraId="72A7DCD2" w14:textId="73088566" w:rsidR="00FC6492" w:rsidRPr="00A36AF0" w:rsidRDefault="00FC6492" w:rsidP="00FC6492">
      <w:pPr>
        <w:jc w:val="both"/>
        <w:rPr>
          <w:rFonts w:ascii="Arial" w:hAnsi="Arial" w:cs="Arial"/>
          <w:i/>
          <w:iCs/>
        </w:rPr>
      </w:pPr>
      <w:r w:rsidRPr="00A36AF0">
        <w:rPr>
          <w:rFonts w:ascii="Arial" w:hAnsi="Arial" w:cs="Arial"/>
          <w:b/>
          <w:bCs/>
          <w:i/>
          <w:iCs/>
        </w:rPr>
        <w:t xml:space="preserve">Proposal </w:t>
      </w:r>
      <w:r>
        <w:rPr>
          <w:rFonts w:ascii="Arial" w:hAnsi="Arial" w:cs="Arial"/>
          <w:b/>
          <w:bCs/>
          <w:i/>
          <w:iCs/>
        </w:rPr>
        <w:t>1</w:t>
      </w:r>
      <w:r w:rsidR="009D7ECE">
        <w:rPr>
          <w:rFonts w:ascii="Arial" w:hAnsi="Arial" w:cs="Arial"/>
          <w:b/>
          <w:bCs/>
          <w:i/>
          <w:iCs/>
        </w:rPr>
        <w:t>5</w:t>
      </w:r>
      <w:r w:rsidRPr="00A36AF0">
        <w:rPr>
          <w:rFonts w:ascii="Arial" w:hAnsi="Arial" w:cs="Arial"/>
          <w:b/>
          <w:bCs/>
          <w:i/>
          <w:iCs/>
        </w:rPr>
        <w:t>:</w:t>
      </w:r>
      <w:r w:rsidRPr="00A36AF0">
        <w:rPr>
          <w:rFonts w:ascii="Arial" w:hAnsi="Arial" w:cs="Arial"/>
          <w:i/>
          <w:iCs/>
        </w:rPr>
        <w:t xml:space="preserve"> </w:t>
      </w:r>
      <w:r>
        <w:rPr>
          <w:rFonts w:ascii="Arial" w:hAnsi="Arial" w:cs="Arial"/>
          <w:i/>
          <w:iCs/>
        </w:rPr>
        <w:t>Benefits from utilization of TX/Rx beam angles should be clarified</w:t>
      </w:r>
      <w:r w:rsidRPr="00A36AF0">
        <w:rPr>
          <w:rFonts w:ascii="Arial" w:hAnsi="Arial" w:cs="Arial"/>
          <w:i/>
          <w:iCs/>
        </w:rPr>
        <w:t>.</w:t>
      </w:r>
    </w:p>
    <w:p w14:paraId="7A371811" w14:textId="1CB1BC91" w:rsidR="00FC6492" w:rsidRDefault="00FC6492" w:rsidP="003C178A">
      <w:pPr>
        <w:rPr>
          <w:rFonts w:ascii="Arial" w:hAnsi="Arial" w:cs="Arial"/>
          <w:lang w:val="en-GB" w:eastAsia="zh-CN"/>
        </w:rPr>
      </w:pPr>
    </w:p>
    <w:p w14:paraId="1852240C" w14:textId="27CAB7BE" w:rsidR="00AC6044" w:rsidRDefault="00AC6044" w:rsidP="005F1337">
      <w:pPr>
        <w:pStyle w:val="Heading3"/>
      </w:pPr>
      <w:r>
        <w:t>Model</w:t>
      </w:r>
      <w:r w:rsidR="00C82F36">
        <w:t>/Performance</w:t>
      </w:r>
      <w:r>
        <w:t xml:space="preserve"> monitoring</w:t>
      </w:r>
    </w:p>
    <w:p w14:paraId="6C032F27" w14:textId="53095DEA" w:rsidR="00AC6044" w:rsidRPr="004B78D3" w:rsidRDefault="00AC6044" w:rsidP="00AC6044">
      <w:pPr>
        <w:rPr>
          <w:rFonts w:ascii="Arial" w:hAnsi="Arial" w:cs="Arial"/>
          <w:lang w:val="en-GB" w:eastAsia="zh-CN"/>
        </w:rPr>
      </w:pPr>
      <w:r w:rsidRPr="004B78D3">
        <w:rPr>
          <w:rFonts w:ascii="Arial" w:hAnsi="Arial" w:cs="Arial"/>
          <w:lang w:val="en-GB" w:eastAsia="zh-CN"/>
        </w:rPr>
        <w:t>In RAN1#1</w:t>
      </w:r>
      <w:r>
        <w:rPr>
          <w:rFonts w:ascii="Arial" w:hAnsi="Arial" w:cs="Arial"/>
          <w:lang w:val="en-GB" w:eastAsia="zh-CN"/>
        </w:rPr>
        <w:t>10bis-e</w:t>
      </w:r>
      <w:r w:rsidRPr="004B78D3">
        <w:rPr>
          <w:rFonts w:ascii="Arial" w:hAnsi="Arial" w:cs="Arial"/>
          <w:lang w:val="en-GB" w:eastAsia="zh-CN"/>
        </w:rPr>
        <w:t xml:space="preserve"> [</w:t>
      </w:r>
      <w:r w:rsidR="004A124B">
        <w:rPr>
          <w:rFonts w:ascii="Arial" w:hAnsi="Arial" w:cs="Arial"/>
          <w:lang w:val="en-GB" w:eastAsia="zh-CN"/>
        </w:rPr>
        <w:t>4</w:t>
      </w:r>
      <w:r w:rsidRPr="004B78D3">
        <w:rPr>
          <w:rFonts w:ascii="Arial" w:hAnsi="Arial" w:cs="Arial"/>
          <w:lang w:val="en-GB" w:eastAsia="zh-CN"/>
        </w:rPr>
        <w:t xml:space="preserve">], the following alternatives were discussed for </w:t>
      </w:r>
      <w:r>
        <w:rPr>
          <w:rFonts w:ascii="Arial" w:hAnsi="Arial" w:cs="Arial"/>
          <w:lang w:val="en-GB" w:eastAsia="zh-CN"/>
        </w:rPr>
        <w:t>model monitoring</w:t>
      </w:r>
      <w:r w:rsidRPr="004B78D3">
        <w:rPr>
          <w:rFonts w:ascii="Arial" w:hAnsi="Arial" w:cs="Arial"/>
          <w:lang w:val="en-GB" w:eastAsia="zh-CN"/>
        </w:rPr>
        <w:t>:</w:t>
      </w:r>
    </w:p>
    <w:tbl>
      <w:tblPr>
        <w:tblStyle w:val="TableGrid"/>
        <w:tblW w:w="0" w:type="auto"/>
        <w:tblInd w:w="-5" w:type="dxa"/>
        <w:tblLook w:val="04A0" w:firstRow="1" w:lastRow="0" w:firstColumn="1" w:lastColumn="0" w:noHBand="0" w:noVBand="1"/>
      </w:tblPr>
      <w:tblGrid>
        <w:gridCol w:w="9967"/>
      </w:tblGrid>
      <w:tr w:rsidR="00AC6044" w14:paraId="0E08B9B9" w14:textId="77777777" w:rsidTr="0073678F">
        <w:tc>
          <w:tcPr>
            <w:tcW w:w="9967" w:type="dxa"/>
          </w:tcPr>
          <w:p w14:paraId="3E497FB5" w14:textId="77777777" w:rsidR="00AC6044" w:rsidRPr="00AB170A" w:rsidRDefault="00AC6044" w:rsidP="00AC6044">
            <w:pPr>
              <w:spacing w:after="120"/>
              <w:rPr>
                <w:rFonts w:ascii="Times New Roman" w:eastAsia="SimSun" w:hAnsi="Times New Roman" w:cs="Times New Roman"/>
                <w:b/>
                <w:i/>
                <w:sz w:val="20"/>
                <w:szCs w:val="20"/>
                <w:highlight w:val="green"/>
                <w:lang w:eastAsia="zh-CN"/>
              </w:rPr>
            </w:pPr>
            <w:r w:rsidRPr="00AB170A">
              <w:rPr>
                <w:rFonts w:ascii="Times New Roman" w:eastAsia="SimSun" w:hAnsi="Times New Roman" w:cs="Times New Roman"/>
                <w:b/>
                <w:i/>
                <w:sz w:val="20"/>
                <w:szCs w:val="20"/>
                <w:highlight w:val="green"/>
                <w:u w:val="single"/>
                <w:lang w:eastAsia="zh-CN"/>
              </w:rPr>
              <w:t>Agreement</w:t>
            </w:r>
          </w:p>
          <w:p w14:paraId="24B51D45" w14:textId="77777777" w:rsidR="00AC6044" w:rsidRPr="00AB170A" w:rsidRDefault="00AC6044" w:rsidP="00AC6044">
            <w:pPr>
              <w:spacing w:after="120"/>
              <w:rPr>
                <w:rFonts w:ascii="Times New Roman" w:hAnsi="Times New Roman" w:cs="Times New Roman"/>
                <w:bCs/>
                <w:i/>
                <w:sz w:val="20"/>
                <w:szCs w:val="20"/>
                <w:lang w:eastAsia="zh-CN"/>
              </w:rPr>
            </w:pPr>
            <w:r w:rsidRPr="00AB170A">
              <w:rPr>
                <w:rFonts w:ascii="Times New Roman" w:hAnsi="Times New Roman" w:cs="Times New Roman"/>
                <w:bCs/>
                <w:i/>
                <w:sz w:val="20"/>
                <w:szCs w:val="20"/>
                <w:lang w:eastAsia="zh-CN"/>
              </w:rPr>
              <w:lastRenderedPageBreak/>
              <w:t xml:space="preserve">For BM-Case1 and BM-Case2 with a UE-side AI/ML model, study the following alternatives for model monitoring with potential down-selection: </w:t>
            </w:r>
          </w:p>
          <w:p w14:paraId="5330A3BA" w14:textId="77777777" w:rsidR="00AC6044" w:rsidRPr="00AB170A" w:rsidRDefault="00AC6044" w:rsidP="00AC6044">
            <w:pPr>
              <w:pStyle w:val="ListBullet"/>
              <w:numPr>
                <w:ilvl w:val="0"/>
                <w:numId w:val="50"/>
              </w:numPr>
              <w:rPr>
                <w:rFonts w:ascii="Times New Roman" w:eastAsia="Yu Mincho" w:hAnsi="Times New Roman" w:cs="Times New Roman"/>
                <w:bCs/>
                <w:i/>
                <w:sz w:val="20"/>
                <w:szCs w:val="20"/>
              </w:rPr>
            </w:pPr>
            <w:r w:rsidRPr="00AB170A">
              <w:rPr>
                <w:rFonts w:ascii="Times New Roman" w:hAnsi="Times New Roman" w:cs="Times New Roman"/>
                <w:bCs/>
                <w:i/>
                <w:sz w:val="20"/>
                <w:szCs w:val="20"/>
              </w:rPr>
              <w:t>Atl1. UE-side Model monitoring</w:t>
            </w:r>
          </w:p>
          <w:p w14:paraId="0C05F13D" w14:textId="77777777" w:rsidR="00AC6044" w:rsidRPr="00AB170A" w:rsidRDefault="00AC6044" w:rsidP="00AC6044">
            <w:pPr>
              <w:pStyle w:val="ListParagraph"/>
              <w:numPr>
                <w:ilvl w:val="1"/>
                <w:numId w:val="50"/>
              </w:numPr>
              <w:contextualSpacing/>
              <w:rPr>
                <w:rFonts w:ascii="Times New Roman" w:eastAsia="Yu Mincho" w:hAnsi="Times New Roman" w:cs="Times New Roman"/>
                <w:bCs/>
                <w:i/>
                <w:sz w:val="20"/>
                <w:szCs w:val="20"/>
                <w:lang w:eastAsia="ja-JP"/>
              </w:rPr>
            </w:pPr>
            <w:r w:rsidRPr="00AB170A">
              <w:rPr>
                <w:rFonts w:ascii="Times New Roman" w:eastAsia="Yu Mincho" w:hAnsi="Times New Roman" w:cs="Times New Roman"/>
                <w:bCs/>
                <w:i/>
                <w:sz w:val="20"/>
                <w:szCs w:val="20"/>
                <w:lang w:eastAsia="ja-JP"/>
              </w:rPr>
              <w:t xml:space="preserve">UE monitors the performance metric(s) </w:t>
            </w:r>
          </w:p>
          <w:p w14:paraId="5B045C64" w14:textId="77777777" w:rsidR="00AC6044" w:rsidRPr="00AB170A" w:rsidRDefault="00AC6044" w:rsidP="00AC6044">
            <w:pPr>
              <w:pStyle w:val="ListParagraph"/>
              <w:numPr>
                <w:ilvl w:val="1"/>
                <w:numId w:val="50"/>
              </w:numPr>
              <w:contextualSpacing/>
              <w:rPr>
                <w:rFonts w:ascii="Times New Roman" w:eastAsia="Yu Mincho" w:hAnsi="Times New Roman" w:cs="Times New Roman"/>
                <w:bCs/>
                <w:i/>
                <w:sz w:val="20"/>
                <w:szCs w:val="20"/>
              </w:rPr>
            </w:pPr>
            <w:r w:rsidRPr="00AB170A">
              <w:rPr>
                <w:rFonts w:ascii="Times New Roman" w:eastAsia="Yu Mincho" w:hAnsi="Times New Roman" w:cs="Times New Roman"/>
                <w:bCs/>
                <w:i/>
                <w:sz w:val="20"/>
                <w:szCs w:val="20"/>
                <w:lang w:eastAsia="ja-JP"/>
              </w:rPr>
              <w:t xml:space="preserve">UE makes decision(s) of model selection/activation/ deactivation/switching/fallback </w:t>
            </w:r>
            <w:proofErr w:type="gramStart"/>
            <w:r w:rsidRPr="00AB170A">
              <w:rPr>
                <w:rFonts w:ascii="Times New Roman" w:eastAsia="Yu Mincho" w:hAnsi="Times New Roman" w:cs="Times New Roman"/>
                <w:bCs/>
                <w:i/>
                <w:sz w:val="20"/>
                <w:szCs w:val="20"/>
                <w:lang w:eastAsia="ja-JP"/>
              </w:rPr>
              <w:t>operation</w:t>
            </w:r>
            <w:proofErr w:type="gramEnd"/>
          </w:p>
          <w:p w14:paraId="5159611D" w14:textId="77777777" w:rsidR="00AC6044" w:rsidRPr="00AB170A" w:rsidRDefault="00AC6044" w:rsidP="00AC6044">
            <w:pPr>
              <w:pStyle w:val="ListBullet"/>
              <w:numPr>
                <w:ilvl w:val="0"/>
                <w:numId w:val="50"/>
              </w:numPr>
              <w:rPr>
                <w:rFonts w:ascii="Times New Roman" w:eastAsia="Yu Mincho" w:hAnsi="Times New Roman" w:cs="Times New Roman"/>
                <w:bCs/>
                <w:i/>
                <w:sz w:val="20"/>
                <w:szCs w:val="20"/>
              </w:rPr>
            </w:pPr>
            <w:r w:rsidRPr="00AB170A">
              <w:rPr>
                <w:rFonts w:ascii="Times New Roman" w:hAnsi="Times New Roman" w:cs="Times New Roman"/>
                <w:bCs/>
                <w:i/>
                <w:sz w:val="20"/>
                <w:szCs w:val="20"/>
              </w:rPr>
              <w:t>Atl2. NW-side Model monitoring</w:t>
            </w:r>
          </w:p>
          <w:p w14:paraId="6CEF67E1" w14:textId="77777777" w:rsidR="00AC6044" w:rsidRPr="00AB170A" w:rsidRDefault="00AC6044" w:rsidP="00AC6044">
            <w:pPr>
              <w:pStyle w:val="ListParagraph"/>
              <w:numPr>
                <w:ilvl w:val="1"/>
                <w:numId w:val="50"/>
              </w:numPr>
              <w:contextualSpacing/>
              <w:rPr>
                <w:rFonts w:ascii="Times New Roman" w:eastAsia="Yu Mincho" w:hAnsi="Times New Roman" w:cs="Times New Roman"/>
                <w:bCs/>
                <w:i/>
                <w:sz w:val="20"/>
                <w:szCs w:val="20"/>
                <w:lang w:eastAsia="ja-JP"/>
              </w:rPr>
            </w:pPr>
            <w:r w:rsidRPr="00AB170A">
              <w:rPr>
                <w:rFonts w:ascii="Times New Roman" w:eastAsia="Yu Mincho" w:hAnsi="Times New Roman" w:cs="Times New Roman"/>
                <w:bCs/>
                <w:i/>
                <w:sz w:val="20"/>
                <w:szCs w:val="20"/>
                <w:lang w:eastAsia="ja-JP"/>
              </w:rPr>
              <w:t xml:space="preserve">NW monitors the performance metric(s) </w:t>
            </w:r>
          </w:p>
          <w:p w14:paraId="3771147B" w14:textId="77777777" w:rsidR="00AC6044" w:rsidRPr="00AB170A" w:rsidRDefault="00AC6044" w:rsidP="00AC6044">
            <w:pPr>
              <w:pStyle w:val="ListParagraph"/>
              <w:numPr>
                <w:ilvl w:val="1"/>
                <w:numId w:val="50"/>
              </w:numPr>
              <w:contextualSpacing/>
              <w:rPr>
                <w:rFonts w:ascii="Times New Roman" w:eastAsia="Yu Mincho" w:hAnsi="Times New Roman" w:cs="Times New Roman"/>
                <w:bCs/>
                <w:i/>
                <w:sz w:val="20"/>
                <w:szCs w:val="20"/>
              </w:rPr>
            </w:pPr>
            <w:r w:rsidRPr="00AB170A">
              <w:rPr>
                <w:rFonts w:ascii="Times New Roman" w:eastAsia="Yu Mincho" w:hAnsi="Times New Roman" w:cs="Times New Roman"/>
                <w:bCs/>
                <w:i/>
                <w:sz w:val="20"/>
                <w:szCs w:val="20"/>
                <w:lang w:eastAsia="ja-JP"/>
              </w:rPr>
              <w:t xml:space="preserve">NW makes decision(s) of model selection/activation/ deactivation/switching/ fallback </w:t>
            </w:r>
            <w:proofErr w:type="gramStart"/>
            <w:r w:rsidRPr="00AB170A">
              <w:rPr>
                <w:rFonts w:ascii="Times New Roman" w:eastAsia="Yu Mincho" w:hAnsi="Times New Roman" w:cs="Times New Roman"/>
                <w:bCs/>
                <w:i/>
                <w:sz w:val="20"/>
                <w:szCs w:val="20"/>
                <w:lang w:eastAsia="ja-JP"/>
              </w:rPr>
              <w:t>operation</w:t>
            </w:r>
            <w:proofErr w:type="gramEnd"/>
          </w:p>
          <w:p w14:paraId="082B8256" w14:textId="77777777" w:rsidR="00AC6044" w:rsidRPr="00AB170A" w:rsidRDefault="00AC6044" w:rsidP="00AC6044">
            <w:pPr>
              <w:pStyle w:val="ListBullet"/>
              <w:numPr>
                <w:ilvl w:val="0"/>
                <w:numId w:val="50"/>
              </w:numPr>
              <w:rPr>
                <w:rFonts w:ascii="Times New Roman" w:eastAsia="Yu Mincho" w:hAnsi="Times New Roman" w:cs="Times New Roman"/>
                <w:bCs/>
                <w:i/>
                <w:sz w:val="20"/>
                <w:szCs w:val="20"/>
              </w:rPr>
            </w:pPr>
            <w:r w:rsidRPr="00AB170A">
              <w:rPr>
                <w:rFonts w:ascii="Times New Roman" w:eastAsia="Yu Mincho" w:hAnsi="Times New Roman" w:cs="Times New Roman"/>
                <w:bCs/>
                <w:i/>
                <w:sz w:val="20"/>
                <w:szCs w:val="20"/>
              </w:rPr>
              <w:t>Alt3. Hybrid model monitoring</w:t>
            </w:r>
          </w:p>
          <w:p w14:paraId="0833D3F2" w14:textId="77777777" w:rsidR="00AC6044" w:rsidRPr="00AB170A" w:rsidRDefault="00AC6044" w:rsidP="00AC6044">
            <w:pPr>
              <w:pStyle w:val="ListParagraph"/>
              <w:numPr>
                <w:ilvl w:val="1"/>
                <w:numId w:val="50"/>
              </w:numPr>
              <w:contextualSpacing/>
              <w:rPr>
                <w:rFonts w:ascii="Times New Roman" w:eastAsia="Yu Mincho" w:hAnsi="Times New Roman" w:cs="Times New Roman"/>
                <w:bCs/>
                <w:i/>
                <w:sz w:val="20"/>
                <w:szCs w:val="20"/>
                <w:lang w:eastAsia="ja-JP"/>
              </w:rPr>
            </w:pPr>
            <w:r w:rsidRPr="00AB170A">
              <w:rPr>
                <w:rFonts w:ascii="Times New Roman" w:eastAsia="Yu Mincho" w:hAnsi="Times New Roman" w:cs="Times New Roman"/>
                <w:bCs/>
                <w:i/>
                <w:sz w:val="20"/>
                <w:szCs w:val="20"/>
                <w:lang w:eastAsia="ja-JP"/>
              </w:rPr>
              <w:t xml:space="preserve">UE monitors the performance metric(s) </w:t>
            </w:r>
          </w:p>
          <w:p w14:paraId="36BC31F5" w14:textId="77777777" w:rsidR="00AC6044" w:rsidRPr="00AB170A" w:rsidRDefault="00AC6044" w:rsidP="00E679E1">
            <w:pPr>
              <w:pStyle w:val="ListParagraph"/>
              <w:numPr>
                <w:ilvl w:val="1"/>
                <w:numId w:val="50"/>
              </w:numPr>
              <w:contextualSpacing/>
              <w:rPr>
                <w:rFonts w:eastAsia="Yu Mincho"/>
                <w:b/>
                <w:i/>
              </w:rPr>
            </w:pPr>
            <w:r w:rsidRPr="00AB170A">
              <w:rPr>
                <w:rFonts w:ascii="Times New Roman" w:eastAsia="Yu Mincho" w:hAnsi="Times New Roman" w:cs="Times New Roman"/>
                <w:bCs/>
                <w:i/>
                <w:sz w:val="20"/>
                <w:szCs w:val="20"/>
                <w:lang w:eastAsia="ja-JP"/>
              </w:rPr>
              <w:t xml:space="preserve">NW makes decision(s) of model selection/activation/ deactivation/switching/ fallback </w:t>
            </w:r>
            <w:proofErr w:type="gramStart"/>
            <w:r w:rsidRPr="00AB170A">
              <w:rPr>
                <w:rFonts w:ascii="Times New Roman" w:eastAsia="Yu Mincho" w:hAnsi="Times New Roman" w:cs="Times New Roman"/>
                <w:bCs/>
                <w:i/>
                <w:sz w:val="20"/>
                <w:szCs w:val="20"/>
                <w:lang w:eastAsia="ja-JP"/>
              </w:rPr>
              <w:t>operation</w:t>
            </w:r>
            <w:proofErr w:type="gramEnd"/>
          </w:p>
          <w:p w14:paraId="1AD119AC" w14:textId="77777777" w:rsidR="0045356F" w:rsidRDefault="0045356F" w:rsidP="00E679E1">
            <w:pPr>
              <w:contextualSpacing/>
              <w:rPr>
                <w:rFonts w:eastAsia="Yu Mincho"/>
                <w:b/>
                <w:i/>
              </w:rPr>
            </w:pPr>
          </w:p>
          <w:p w14:paraId="62D2A271" w14:textId="77777777" w:rsidR="0045356F" w:rsidRPr="00AB170A" w:rsidRDefault="0045356F" w:rsidP="0045356F">
            <w:pPr>
              <w:shd w:val="clear" w:color="auto" w:fill="FFFFFF"/>
              <w:spacing w:after="120"/>
              <w:jc w:val="both"/>
              <w:rPr>
                <w:rFonts w:ascii="Times New Roman" w:hAnsi="Times New Roman" w:cs="Times New Roman"/>
                <w:b/>
                <w:i/>
                <w:sz w:val="20"/>
                <w:szCs w:val="20"/>
                <w:highlight w:val="green"/>
                <w:u w:val="single"/>
                <w:lang w:eastAsia="zh-CN"/>
              </w:rPr>
            </w:pPr>
            <w:r w:rsidRPr="00AB170A">
              <w:rPr>
                <w:rFonts w:ascii="Times New Roman" w:hAnsi="Times New Roman" w:cs="Times New Roman"/>
                <w:b/>
                <w:i/>
                <w:sz w:val="20"/>
                <w:szCs w:val="20"/>
                <w:highlight w:val="green"/>
                <w:u w:val="single"/>
                <w:lang w:eastAsia="zh-CN"/>
              </w:rPr>
              <w:t>Agreement</w:t>
            </w:r>
          </w:p>
          <w:p w14:paraId="45AEA36A" w14:textId="77777777" w:rsidR="0045356F" w:rsidRPr="00AB170A" w:rsidRDefault="0045356F" w:rsidP="0045356F">
            <w:pPr>
              <w:shd w:val="clear" w:color="auto" w:fill="FFFFFF"/>
              <w:spacing w:after="120"/>
              <w:jc w:val="both"/>
              <w:rPr>
                <w:rFonts w:ascii="Times New Roman" w:hAnsi="Times New Roman" w:cs="Times New Roman"/>
                <w:bCs/>
                <w:i/>
                <w:sz w:val="20"/>
                <w:szCs w:val="20"/>
                <w:lang w:eastAsia="zh-CN"/>
              </w:rPr>
            </w:pPr>
            <w:r w:rsidRPr="00AB170A">
              <w:rPr>
                <w:rFonts w:ascii="Times New Roman" w:hAnsi="Times New Roman" w:cs="Times New Roman"/>
                <w:bCs/>
                <w:i/>
                <w:sz w:val="20"/>
                <w:szCs w:val="20"/>
                <w:lang w:eastAsia="zh-CN"/>
              </w:rPr>
              <w:t>For BM-Case1 and BM-Case2 with a network-side AI/ML model, study the NW-side model monitoring:</w:t>
            </w:r>
          </w:p>
          <w:p w14:paraId="4E4F8D3D" w14:textId="77777777" w:rsidR="0045356F" w:rsidRPr="00AB170A" w:rsidRDefault="0045356F" w:rsidP="00E679E1">
            <w:pPr>
              <w:numPr>
                <w:ilvl w:val="0"/>
                <w:numId w:val="63"/>
              </w:numPr>
              <w:shd w:val="clear" w:color="auto" w:fill="FFFFFF"/>
              <w:spacing w:after="120"/>
              <w:rPr>
                <w:rFonts w:ascii="DengXian" w:eastAsia="DengXian" w:hAnsi="DengXian" w:cs="SimSun"/>
                <w:color w:val="000000"/>
                <w:lang w:eastAsia="zh-CN"/>
              </w:rPr>
            </w:pPr>
            <w:r w:rsidRPr="00AB170A">
              <w:rPr>
                <w:rFonts w:ascii="Times New Roman" w:eastAsia="DengXian" w:hAnsi="Times New Roman" w:cs="Times New Roman"/>
                <w:bCs/>
                <w:i/>
                <w:iCs/>
                <w:color w:val="000000"/>
                <w:sz w:val="20"/>
                <w:szCs w:val="18"/>
                <w:lang w:eastAsia="zh-CN"/>
              </w:rPr>
              <w:t xml:space="preserve">NW monitors the performance metric(s) and makes decision(s) of model selection/activation/ deactivation/switching/ fallback </w:t>
            </w:r>
            <w:proofErr w:type="gramStart"/>
            <w:r w:rsidRPr="00AB170A">
              <w:rPr>
                <w:rFonts w:ascii="Times New Roman" w:eastAsia="DengXian" w:hAnsi="Times New Roman" w:cs="Times New Roman"/>
                <w:bCs/>
                <w:i/>
                <w:iCs/>
                <w:color w:val="000000"/>
                <w:sz w:val="20"/>
                <w:szCs w:val="18"/>
                <w:lang w:eastAsia="zh-CN"/>
              </w:rPr>
              <w:t>operation</w:t>
            </w:r>
            <w:proofErr w:type="gramEnd"/>
          </w:p>
          <w:p w14:paraId="7DF4C50D" w14:textId="77777777" w:rsidR="00023C02" w:rsidRPr="0073678F" w:rsidRDefault="00023C02" w:rsidP="00023C02">
            <w:pPr>
              <w:shd w:val="clear" w:color="auto" w:fill="FFFFFF"/>
              <w:spacing w:after="120"/>
              <w:jc w:val="both"/>
              <w:rPr>
                <w:rFonts w:ascii="Times New Roman" w:hAnsi="Times New Roman" w:cs="Times New Roman"/>
                <w:b/>
                <w:i/>
                <w:sz w:val="20"/>
                <w:szCs w:val="20"/>
                <w:highlight w:val="green"/>
                <w:u w:val="single"/>
                <w:lang w:eastAsia="zh-CN"/>
              </w:rPr>
            </w:pPr>
            <w:r w:rsidRPr="0073678F">
              <w:rPr>
                <w:rFonts w:ascii="Times New Roman" w:hAnsi="Times New Roman" w:cs="Times New Roman"/>
                <w:b/>
                <w:i/>
                <w:sz w:val="20"/>
                <w:szCs w:val="20"/>
                <w:highlight w:val="green"/>
                <w:u w:val="single"/>
                <w:lang w:eastAsia="zh-CN"/>
              </w:rPr>
              <w:t>Agreement</w:t>
            </w:r>
          </w:p>
          <w:p w14:paraId="323875B1" w14:textId="77777777" w:rsidR="00023C02" w:rsidRPr="0073678F" w:rsidRDefault="00023C02" w:rsidP="00023C02">
            <w:pPr>
              <w:shd w:val="clear" w:color="auto" w:fill="FFFFFF"/>
              <w:spacing w:after="120"/>
              <w:jc w:val="both"/>
              <w:rPr>
                <w:rFonts w:ascii="Times New Roman" w:hAnsi="Times New Roman" w:cs="Times New Roman"/>
                <w:bCs/>
                <w:i/>
                <w:sz w:val="20"/>
                <w:szCs w:val="20"/>
                <w:lang w:eastAsia="zh-CN"/>
              </w:rPr>
            </w:pPr>
            <w:r w:rsidRPr="0073678F">
              <w:rPr>
                <w:rFonts w:ascii="Times New Roman" w:hAnsi="Times New Roman" w:cs="Times New Roman"/>
                <w:bCs/>
                <w:i/>
                <w:sz w:val="20"/>
                <w:szCs w:val="20"/>
                <w:lang w:eastAsia="zh-CN"/>
              </w:rPr>
              <w:t xml:space="preserve">Regarding NW-side model monitoring for a network-side AI/ML model of BM-Case1 and BM-Case2, study the potential specification impacts from the following </w:t>
            </w:r>
            <w:proofErr w:type="gramStart"/>
            <w:r w:rsidRPr="0073678F">
              <w:rPr>
                <w:rFonts w:ascii="Times New Roman" w:hAnsi="Times New Roman" w:cs="Times New Roman"/>
                <w:bCs/>
                <w:i/>
                <w:sz w:val="20"/>
                <w:szCs w:val="20"/>
                <w:lang w:eastAsia="zh-CN"/>
              </w:rPr>
              <w:t>aspects</w:t>
            </w:r>
            <w:proofErr w:type="gramEnd"/>
          </w:p>
          <w:p w14:paraId="3B07C56B" w14:textId="77777777" w:rsidR="00023C02" w:rsidRPr="0073678F" w:rsidRDefault="00023C02" w:rsidP="00023C02">
            <w:pPr>
              <w:numPr>
                <w:ilvl w:val="0"/>
                <w:numId w:val="63"/>
              </w:numPr>
              <w:shd w:val="clear" w:color="auto" w:fill="FFFFFF"/>
              <w:spacing w:after="120"/>
              <w:rPr>
                <w:rFonts w:ascii="Times New Roman" w:eastAsia="DengXian" w:hAnsi="Times New Roman" w:cs="Times New Roman"/>
                <w:bCs/>
                <w:i/>
                <w:iCs/>
                <w:color w:val="000000"/>
                <w:sz w:val="20"/>
                <w:szCs w:val="18"/>
                <w:lang w:eastAsia="zh-CN"/>
              </w:rPr>
            </w:pPr>
            <w:r w:rsidRPr="0073678F">
              <w:rPr>
                <w:rFonts w:ascii="Times New Roman" w:eastAsia="DengXian" w:hAnsi="Times New Roman" w:cs="Times New Roman"/>
                <w:bCs/>
                <w:i/>
                <w:iCs/>
                <w:color w:val="000000"/>
                <w:sz w:val="20"/>
                <w:szCs w:val="18"/>
                <w:lang w:eastAsia="zh-CN"/>
              </w:rPr>
              <w:t> Beam measurement and report for model monitoring</w:t>
            </w:r>
          </w:p>
          <w:p w14:paraId="763C9ABA" w14:textId="342D639A" w:rsidR="00023C02" w:rsidRPr="00AB170A" w:rsidRDefault="00023C02" w:rsidP="00AB170A">
            <w:pPr>
              <w:numPr>
                <w:ilvl w:val="0"/>
                <w:numId w:val="63"/>
              </w:numPr>
              <w:shd w:val="clear" w:color="auto" w:fill="FFFFFF"/>
              <w:spacing w:after="120"/>
              <w:rPr>
                <w:rFonts w:ascii="DengXian" w:eastAsia="DengXian" w:hAnsi="DengXian" w:cs="SimSun"/>
                <w:color w:val="000000"/>
                <w:lang w:eastAsia="zh-CN"/>
              </w:rPr>
            </w:pPr>
            <w:r w:rsidRPr="0073678F">
              <w:rPr>
                <w:rFonts w:ascii="Times New Roman" w:eastAsia="DengXian" w:hAnsi="Times New Roman" w:cs="Times New Roman"/>
                <w:bCs/>
                <w:i/>
                <w:iCs/>
                <w:color w:val="000000"/>
                <w:sz w:val="20"/>
                <w:szCs w:val="18"/>
                <w:lang w:eastAsia="zh-CN"/>
              </w:rPr>
              <w:t>Note: This may or may not have specification impact.</w:t>
            </w:r>
          </w:p>
        </w:tc>
      </w:tr>
    </w:tbl>
    <w:p w14:paraId="6AACA5E6" w14:textId="046E0459" w:rsidR="00AC6044" w:rsidRDefault="00AC6044" w:rsidP="00E679E1">
      <w:pPr>
        <w:rPr>
          <w:lang w:eastAsia="zh-CN"/>
        </w:rPr>
      </w:pPr>
    </w:p>
    <w:p w14:paraId="4366F398" w14:textId="672FAE4E" w:rsidR="00AC6044" w:rsidRDefault="00AC6044" w:rsidP="00AB170A">
      <w:pPr>
        <w:spacing w:line="276" w:lineRule="auto"/>
        <w:jc w:val="both"/>
        <w:rPr>
          <w:rFonts w:ascii="Arial" w:hAnsi="Arial" w:cs="Arial"/>
          <w:lang w:val="en-GB" w:eastAsia="zh-CN"/>
        </w:rPr>
      </w:pPr>
      <w:r w:rsidRPr="00AB170A">
        <w:rPr>
          <w:rFonts w:ascii="Arial" w:hAnsi="Arial" w:cs="Arial"/>
        </w:rPr>
        <w:t xml:space="preserve">For the above alternatives, </w:t>
      </w:r>
      <w:r w:rsidR="0045356F" w:rsidRPr="00AB170A">
        <w:rPr>
          <w:rFonts w:ascii="Arial" w:hAnsi="Arial" w:cs="Arial"/>
          <w:lang w:val="en-GB" w:eastAsia="zh-CN"/>
        </w:rPr>
        <w:t>definition</w:t>
      </w:r>
      <w:r w:rsidRPr="00AB170A">
        <w:rPr>
          <w:rFonts w:ascii="Arial" w:hAnsi="Arial" w:cs="Arial"/>
          <w:lang w:val="en-GB" w:eastAsia="zh-CN"/>
        </w:rPr>
        <w:t xml:space="preserve"> of monitoring</w:t>
      </w:r>
      <w:r w:rsidR="0045356F">
        <w:rPr>
          <w:rFonts w:ascii="Arial" w:hAnsi="Arial" w:cs="Arial"/>
          <w:lang w:val="en-GB" w:eastAsia="zh-CN"/>
        </w:rPr>
        <w:t xml:space="preserve"> is not clear. For example, the following two interpretation can be applied. </w:t>
      </w:r>
    </w:p>
    <w:p w14:paraId="5E93A1DA" w14:textId="12F3AD0A" w:rsidR="00AC6044" w:rsidRDefault="0045356F" w:rsidP="00AB170A">
      <w:pPr>
        <w:pStyle w:val="ListParagraph"/>
        <w:numPr>
          <w:ilvl w:val="0"/>
          <w:numId w:val="52"/>
        </w:numPr>
        <w:rPr>
          <w:rFonts w:ascii="Arial" w:hAnsi="Arial" w:cs="Arial"/>
          <w:lang w:val="en-GB" w:eastAsia="zh-CN"/>
        </w:rPr>
      </w:pPr>
      <w:r>
        <w:rPr>
          <w:rFonts w:ascii="Arial" w:hAnsi="Arial" w:cs="Arial"/>
          <w:lang w:val="en-GB" w:eastAsia="zh-CN"/>
        </w:rPr>
        <w:t>Interpretation 1: UE or gNB derives monitoring related metric(s)</w:t>
      </w:r>
      <w:r w:rsidR="00CB108D">
        <w:rPr>
          <w:rFonts w:ascii="Arial" w:hAnsi="Arial" w:cs="Arial"/>
          <w:lang w:val="en-GB" w:eastAsia="zh-CN"/>
        </w:rPr>
        <w:t>.</w:t>
      </w:r>
    </w:p>
    <w:p w14:paraId="5E9464A1" w14:textId="6DF3D901" w:rsidR="0045356F" w:rsidRPr="00AB170A" w:rsidRDefault="0045356F" w:rsidP="00AB170A">
      <w:pPr>
        <w:pStyle w:val="ListParagraph"/>
        <w:numPr>
          <w:ilvl w:val="0"/>
          <w:numId w:val="52"/>
        </w:numPr>
        <w:rPr>
          <w:rFonts w:cs="Arial"/>
        </w:rPr>
      </w:pPr>
      <w:r>
        <w:rPr>
          <w:rFonts w:ascii="Arial" w:hAnsi="Arial" w:cs="Arial"/>
          <w:lang w:val="en-GB" w:eastAsia="zh-CN"/>
        </w:rPr>
        <w:t>Interpretation 2: UE or gNB derives monitoring related metric(s) and reports the derived metrics to gNB or UE</w:t>
      </w:r>
      <w:r w:rsidR="00CB108D">
        <w:rPr>
          <w:rFonts w:ascii="Arial" w:hAnsi="Arial" w:cs="Arial"/>
          <w:lang w:val="en-GB" w:eastAsia="zh-CN"/>
        </w:rPr>
        <w:t>.</w:t>
      </w:r>
    </w:p>
    <w:p w14:paraId="699BC7F0" w14:textId="023362E0" w:rsidR="00AC6044" w:rsidRDefault="0045356F" w:rsidP="003C178A">
      <w:pPr>
        <w:rPr>
          <w:rFonts w:ascii="Arial" w:hAnsi="Arial" w:cs="Arial"/>
          <w:lang w:val="en-GB" w:eastAsia="zh-CN"/>
        </w:rPr>
      </w:pPr>
      <w:r>
        <w:rPr>
          <w:rFonts w:ascii="Arial" w:hAnsi="Arial" w:cs="Arial"/>
          <w:lang w:val="en-GB" w:eastAsia="zh-CN"/>
        </w:rPr>
        <w:t xml:space="preserve">For Alt1 and Alt2, Interpretation 1 could be applicable. However, Interpretation 2 or some other interpretation may be needed for Alt3 as the behavior between UE monitoring and NW decision is not clear. </w:t>
      </w:r>
      <w:r w:rsidR="00DC24C7">
        <w:rPr>
          <w:rFonts w:ascii="Arial" w:hAnsi="Arial" w:cs="Arial"/>
          <w:lang w:val="en-GB" w:eastAsia="zh-CN"/>
        </w:rPr>
        <w:t xml:space="preserve">For example, UE reporting of the performance metric(s) is essential to deliver the information to the NW. </w:t>
      </w:r>
    </w:p>
    <w:p w14:paraId="57B019D3" w14:textId="28F29C48" w:rsidR="0045356F" w:rsidRPr="003C178A" w:rsidRDefault="0045356F" w:rsidP="0045356F">
      <w:pPr>
        <w:jc w:val="both"/>
        <w:rPr>
          <w:rFonts w:ascii="Arial" w:hAnsi="Arial" w:cs="Arial"/>
          <w:i/>
          <w:iCs/>
        </w:rPr>
      </w:pPr>
      <w:r>
        <w:rPr>
          <w:rFonts w:ascii="Arial" w:hAnsi="Arial" w:cs="Arial"/>
          <w:b/>
          <w:bCs/>
          <w:i/>
          <w:iCs/>
        </w:rPr>
        <w:t>Observation</w:t>
      </w:r>
      <w:r w:rsidRPr="003C178A">
        <w:rPr>
          <w:rFonts w:ascii="Arial" w:hAnsi="Arial" w:cs="Arial"/>
          <w:b/>
          <w:bCs/>
          <w:i/>
          <w:iCs/>
        </w:rPr>
        <w:t xml:space="preserve"> </w:t>
      </w:r>
      <w:r>
        <w:rPr>
          <w:rFonts w:ascii="Arial" w:hAnsi="Arial" w:cs="Arial"/>
          <w:b/>
          <w:bCs/>
          <w:i/>
          <w:iCs/>
        </w:rPr>
        <w:t>1</w:t>
      </w:r>
      <w:r w:rsidR="005B7882">
        <w:rPr>
          <w:rFonts w:ascii="Arial" w:hAnsi="Arial" w:cs="Arial"/>
          <w:b/>
          <w:bCs/>
          <w:i/>
          <w:iCs/>
        </w:rPr>
        <w:t>1</w:t>
      </w:r>
      <w:r w:rsidRPr="003C178A">
        <w:rPr>
          <w:rFonts w:ascii="Arial" w:hAnsi="Arial" w:cs="Arial"/>
          <w:b/>
          <w:bCs/>
          <w:i/>
          <w:iCs/>
        </w:rPr>
        <w:t>:</w:t>
      </w:r>
      <w:r w:rsidRPr="003C178A">
        <w:rPr>
          <w:rFonts w:ascii="Arial" w:hAnsi="Arial" w:cs="Arial"/>
          <w:i/>
          <w:iCs/>
        </w:rPr>
        <w:t xml:space="preserve"> </w:t>
      </w:r>
      <w:r>
        <w:rPr>
          <w:rFonts w:ascii="Arial" w:hAnsi="Arial" w:cs="Arial"/>
          <w:i/>
          <w:iCs/>
        </w:rPr>
        <w:t>Definition of ‘monitoring’ in the agreement for model monitoring is not clear enough</w:t>
      </w:r>
      <w:r w:rsidRPr="003C178A">
        <w:rPr>
          <w:rFonts w:ascii="Arial" w:hAnsi="Arial" w:cs="Arial"/>
          <w:i/>
          <w:iCs/>
        </w:rPr>
        <w:t>.</w:t>
      </w:r>
    </w:p>
    <w:p w14:paraId="19DBAB51" w14:textId="1AE34F7C" w:rsidR="0045356F" w:rsidRDefault="0045356F" w:rsidP="0045356F">
      <w:pPr>
        <w:jc w:val="both"/>
        <w:rPr>
          <w:rFonts w:ascii="Arial" w:hAnsi="Arial" w:cs="Arial"/>
          <w:i/>
          <w:iCs/>
        </w:rPr>
      </w:pPr>
      <w:r w:rsidRPr="00A36AF0">
        <w:rPr>
          <w:rFonts w:ascii="Arial" w:hAnsi="Arial" w:cs="Arial"/>
          <w:b/>
          <w:bCs/>
          <w:i/>
          <w:iCs/>
        </w:rPr>
        <w:t xml:space="preserve">Proposal </w:t>
      </w:r>
      <w:r>
        <w:rPr>
          <w:rFonts w:ascii="Arial" w:hAnsi="Arial" w:cs="Arial"/>
          <w:b/>
          <w:bCs/>
          <w:i/>
          <w:iCs/>
        </w:rPr>
        <w:t>1</w:t>
      </w:r>
      <w:r w:rsidR="009D7ECE">
        <w:rPr>
          <w:rFonts w:ascii="Arial" w:hAnsi="Arial" w:cs="Arial"/>
          <w:b/>
          <w:bCs/>
          <w:i/>
          <w:iCs/>
        </w:rPr>
        <w:t>6</w:t>
      </w:r>
      <w:r w:rsidRPr="00A36AF0">
        <w:rPr>
          <w:rFonts w:ascii="Arial" w:hAnsi="Arial" w:cs="Arial"/>
          <w:b/>
          <w:bCs/>
          <w:i/>
          <w:iCs/>
        </w:rPr>
        <w:t>:</w:t>
      </w:r>
      <w:r w:rsidRPr="00A36AF0">
        <w:rPr>
          <w:rFonts w:ascii="Arial" w:hAnsi="Arial" w:cs="Arial"/>
          <w:i/>
          <w:iCs/>
        </w:rPr>
        <w:t xml:space="preserve"> </w:t>
      </w:r>
      <w:r>
        <w:rPr>
          <w:rFonts w:ascii="Arial" w:hAnsi="Arial" w:cs="Arial"/>
          <w:i/>
          <w:iCs/>
        </w:rPr>
        <w:t>Clarify the details of ‘monitoring for each alternative</w:t>
      </w:r>
      <w:r w:rsidR="00DC24C7">
        <w:rPr>
          <w:rFonts w:ascii="Arial" w:hAnsi="Arial" w:cs="Arial"/>
          <w:i/>
          <w:iCs/>
        </w:rPr>
        <w:t xml:space="preserve"> including UE reporting of the performance metric(s) for Alt3</w:t>
      </w:r>
      <w:r w:rsidRPr="00A36AF0">
        <w:rPr>
          <w:rFonts w:ascii="Arial" w:hAnsi="Arial" w:cs="Arial"/>
          <w:i/>
          <w:iCs/>
        </w:rPr>
        <w:t>.</w:t>
      </w:r>
    </w:p>
    <w:p w14:paraId="00CF705C" w14:textId="77777777" w:rsidR="00ED63CC" w:rsidRDefault="00ED63CC" w:rsidP="0045356F">
      <w:pPr>
        <w:jc w:val="both"/>
        <w:rPr>
          <w:rFonts w:ascii="Arial" w:hAnsi="Arial" w:cs="Arial"/>
          <w:i/>
          <w:iCs/>
        </w:rPr>
      </w:pPr>
    </w:p>
    <w:p w14:paraId="20F09F02" w14:textId="42971CEB" w:rsidR="00DC24C7" w:rsidRDefault="00DC24C7" w:rsidP="0045356F">
      <w:pPr>
        <w:jc w:val="both"/>
        <w:rPr>
          <w:rFonts w:ascii="Arial" w:hAnsi="Arial" w:cs="Arial"/>
        </w:rPr>
      </w:pPr>
      <w:r>
        <w:rPr>
          <w:rFonts w:ascii="Arial" w:hAnsi="Arial" w:cs="Arial"/>
        </w:rPr>
        <w:t xml:space="preserve">In addition, the following aspects should be considered for </w:t>
      </w:r>
      <w:r w:rsidR="00821BC9">
        <w:rPr>
          <w:rFonts w:ascii="Arial" w:hAnsi="Arial" w:cs="Arial"/>
        </w:rPr>
        <w:t>AI/ML model monitoring:</w:t>
      </w:r>
    </w:p>
    <w:p w14:paraId="3A3D3E69" w14:textId="5E9D73A4" w:rsidR="00821BC9" w:rsidRDefault="00821BC9" w:rsidP="004A36E9">
      <w:pPr>
        <w:pStyle w:val="ListParagraph"/>
        <w:numPr>
          <w:ilvl w:val="0"/>
          <w:numId w:val="68"/>
        </w:numPr>
        <w:jc w:val="both"/>
        <w:rPr>
          <w:rFonts w:ascii="Arial" w:hAnsi="Arial" w:cs="Arial"/>
        </w:rPr>
      </w:pPr>
      <w:r>
        <w:rPr>
          <w:rFonts w:ascii="Arial" w:hAnsi="Arial" w:cs="Arial"/>
        </w:rPr>
        <w:t>Common mechanism for multiple purposes</w:t>
      </w:r>
    </w:p>
    <w:p w14:paraId="596A437A" w14:textId="0FCD7EBB" w:rsidR="00821BC9" w:rsidRDefault="00821BC9" w:rsidP="004A36E9">
      <w:pPr>
        <w:pStyle w:val="ListParagraph"/>
        <w:numPr>
          <w:ilvl w:val="1"/>
          <w:numId w:val="68"/>
        </w:numPr>
        <w:jc w:val="both"/>
        <w:rPr>
          <w:rFonts w:ascii="Arial" w:hAnsi="Arial" w:cs="Arial"/>
        </w:rPr>
      </w:pPr>
      <w:r>
        <w:rPr>
          <w:rFonts w:ascii="Arial" w:hAnsi="Arial" w:cs="Arial"/>
        </w:rPr>
        <w:lastRenderedPageBreak/>
        <w:t>AI/ML model monitoring is essential not only for beam management but also for CSI and other potential purposes. In that regard, defining a general AI/ML model monitoring framework which can be used and manage multiple purposes.</w:t>
      </w:r>
    </w:p>
    <w:p w14:paraId="21B9B9CF" w14:textId="0CDD2869" w:rsidR="00821BC9" w:rsidRDefault="00821BC9" w:rsidP="004A36E9">
      <w:pPr>
        <w:pStyle w:val="ListParagraph"/>
        <w:numPr>
          <w:ilvl w:val="0"/>
          <w:numId w:val="68"/>
        </w:numPr>
        <w:jc w:val="both"/>
        <w:rPr>
          <w:rFonts w:ascii="Arial" w:hAnsi="Arial" w:cs="Arial"/>
        </w:rPr>
      </w:pPr>
      <w:r>
        <w:rPr>
          <w:rFonts w:ascii="Arial" w:hAnsi="Arial" w:cs="Arial"/>
        </w:rPr>
        <w:t xml:space="preserve">Procedure for identifying need of AI/ML model </w:t>
      </w:r>
      <w:proofErr w:type="gramStart"/>
      <w:r>
        <w:rPr>
          <w:rFonts w:ascii="Arial" w:hAnsi="Arial" w:cs="Arial"/>
        </w:rPr>
        <w:t>recovery</w:t>
      </w:r>
      <w:proofErr w:type="gramEnd"/>
    </w:p>
    <w:p w14:paraId="1D2B7F12" w14:textId="3FB265E5" w:rsidR="00821BC9" w:rsidRDefault="00821BC9" w:rsidP="004A36E9">
      <w:pPr>
        <w:pStyle w:val="ListParagraph"/>
        <w:numPr>
          <w:ilvl w:val="1"/>
          <w:numId w:val="68"/>
        </w:numPr>
        <w:jc w:val="both"/>
        <w:rPr>
          <w:rFonts w:ascii="Arial" w:hAnsi="Arial" w:cs="Arial"/>
        </w:rPr>
      </w:pPr>
      <w:r>
        <w:rPr>
          <w:rFonts w:ascii="Arial" w:hAnsi="Arial" w:cs="Arial"/>
        </w:rPr>
        <w:t xml:space="preserve">Procedures for identifying need of AI/ML model recovery should be considered. For example, </w:t>
      </w:r>
      <w:r w:rsidR="00ED63CC">
        <w:rPr>
          <w:rFonts w:ascii="Arial" w:hAnsi="Arial" w:cs="Arial"/>
        </w:rPr>
        <w:t xml:space="preserve">RSs for monitoring and </w:t>
      </w:r>
      <w:r>
        <w:rPr>
          <w:rFonts w:ascii="Arial" w:hAnsi="Arial" w:cs="Arial"/>
        </w:rPr>
        <w:t xml:space="preserve">quality metrics for identifying </w:t>
      </w:r>
      <w:r w:rsidR="00ED63CC">
        <w:rPr>
          <w:rFonts w:ascii="Arial" w:hAnsi="Arial" w:cs="Arial"/>
        </w:rPr>
        <w:t xml:space="preserve">the </w:t>
      </w:r>
      <w:r>
        <w:rPr>
          <w:rFonts w:ascii="Arial" w:hAnsi="Arial" w:cs="Arial"/>
        </w:rPr>
        <w:t xml:space="preserve">need of AI/ML model recovery can be used. </w:t>
      </w:r>
    </w:p>
    <w:p w14:paraId="598381A8" w14:textId="494C7FEA" w:rsidR="00821BC9" w:rsidRDefault="00821BC9" w:rsidP="004A36E9">
      <w:pPr>
        <w:pStyle w:val="ListParagraph"/>
        <w:numPr>
          <w:ilvl w:val="0"/>
          <w:numId w:val="68"/>
        </w:numPr>
        <w:jc w:val="both"/>
        <w:rPr>
          <w:rFonts w:ascii="Arial" w:hAnsi="Arial" w:cs="Arial"/>
        </w:rPr>
      </w:pPr>
      <w:r>
        <w:rPr>
          <w:rFonts w:ascii="Arial" w:hAnsi="Arial" w:cs="Arial"/>
        </w:rPr>
        <w:t xml:space="preserve">Procedure for UE request or gNB trigger </w:t>
      </w:r>
      <w:r w:rsidR="00212E96">
        <w:rPr>
          <w:rFonts w:ascii="Arial" w:hAnsi="Arial" w:cs="Arial"/>
        </w:rPr>
        <w:t xml:space="preserve">on AI/ML model </w:t>
      </w:r>
      <w:r>
        <w:rPr>
          <w:rFonts w:ascii="Arial" w:hAnsi="Arial" w:cs="Arial"/>
        </w:rPr>
        <w:t>recovery</w:t>
      </w:r>
    </w:p>
    <w:p w14:paraId="43445B4B" w14:textId="0BDB814B" w:rsidR="00821BC9" w:rsidRDefault="00821BC9" w:rsidP="004A36E9">
      <w:pPr>
        <w:pStyle w:val="ListParagraph"/>
        <w:numPr>
          <w:ilvl w:val="1"/>
          <w:numId w:val="68"/>
        </w:numPr>
        <w:jc w:val="both"/>
        <w:rPr>
          <w:rFonts w:ascii="Arial" w:hAnsi="Arial" w:cs="Arial"/>
        </w:rPr>
      </w:pPr>
      <w:r>
        <w:rPr>
          <w:rFonts w:ascii="Arial" w:hAnsi="Arial" w:cs="Arial"/>
        </w:rPr>
        <w:t xml:space="preserve">When the need of AI/ML model recovery is identified, procedures to deliver the situation or trigger the recovery procedure should be considered. For example, </w:t>
      </w:r>
      <w:r w:rsidR="00ED63CC">
        <w:rPr>
          <w:rFonts w:ascii="Arial" w:hAnsi="Arial" w:cs="Arial"/>
        </w:rPr>
        <w:t xml:space="preserve">UE request on the recovery procedure or reporting the measured metrics can be used. </w:t>
      </w:r>
    </w:p>
    <w:p w14:paraId="3BE09AB5" w14:textId="5407994B" w:rsidR="00821BC9" w:rsidRDefault="00ED63CC" w:rsidP="004A36E9">
      <w:pPr>
        <w:pStyle w:val="ListParagraph"/>
        <w:numPr>
          <w:ilvl w:val="0"/>
          <w:numId w:val="68"/>
        </w:numPr>
        <w:jc w:val="both"/>
        <w:rPr>
          <w:rFonts w:ascii="Arial" w:hAnsi="Arial" w:cs="Arial"/>
        </w:rPr>
      </w:pPr>
      <w:r>
        <w:rPr>
          <w:rFonts w:ascii="Arial" w:hAnsi="Arial" w:cs="Arial"/>
        </w:rPr>
        <w:t>Procedure for AI/ML model recovery</w:t>
      </w:r>
    </w:p>
    <w:p w14:paraId="4290BC92" w14:textId="51CA0B65" w:rsidR="00ED63CC" w:rsidRDefault="00ED63CC" w:rsidP="004A36E9">
      <w:pPr>
        <w:pStyle w:val="ListParagraph"/>
        <w:numPr>
          <w:ilvl w:val="1"/>
          <w:numId w:val="68"/>
        </w:numPr>
        <w:jc w:val="both"/>
        <w:rPr>
          <w:rFonts w:ascii="Arial" w:hAnsi="Arial" w:cs="Arial"/>
        </w:rPr>
      </w:pPr>
      <w:r>
        <w:rPr>
          <w:rFonts w:ascii="Arial" w:hAnsi="Arial" w:cs="Arial"/>
        </w:rPr>
        <w:t xml:space="preserve">In addition, procedures for recovery AI/ML models should be considered. For example, additional RS transmissions and procedures for selecting new AI/ML models can be used. </w:t>
      </w:r>
    </w:p>
    <w:p w14:paraId="4F240B1D" w14:textId="565BCEE5" w:rsidR="00ED63CC" w:rsidRDefault="00ED63CC" w:rsidP="00ED63CC">
      <w:pPr>
        <w:jc w:val="both"/>
        <w:rPr>
          <w:rFonts w:ascii="Arial" w:hAnsi="Arial" w:cs="Arial"/>
        </w:rPr>
      </w:pPr>
    </w:p>
    <w:p w14:paraId="61CC766D" w14:textId="7D49E3B0" w:rsidR="00ED63CC" w:rsidRDefault="00ED63CC" w:rsidP="00ED63CC">
      <w:pPr>
        <w:jc w:val="both"/>
        <w:rPr>
          <w:rFonts w:ascii="Arial" w:hAnsi="Arial" w:cs="Arial"/>
          <w:i/>
          <w:iCs/>
        </w:rPr>
      </w:pPr>
      <w:r w:rsidRPr="00A36AF0">
        <w:rPr>
          <w:rFonts w:ascii="Arial" w:hAnsi="Arial" w:cs="Arial"/>
          <w:b/>
          <w:bCs/>
          <w:i/>
          <w:iCs/>
        </w:rPr>
        <w:t xml:space="preserve">Proposal </w:t>
      </w:r>
      <w:r>
        <w:rPr>
          <w:rFonts w:ascii="Arial" w:hAnsi="Arial" w:cs="Arial"/>
          <w:b/>
          <w:bCs/>
          <w:i/>
          <w:iCs/>
        </w:rPr>
        <w:t>1</w:t>
      </w:r>
      <w:r w:rsidR="009D7ECE">
        <w:rPr>
          <w:rFonts w:ascii="Arial" w:hAnsi="Arial" w:cs="Arial"/>
          <w:b/>
          <w:bCs/>
          <w:i/>
          <w:iCs/>
        </w:rPr>
        <w:t>7</w:t>
      </w:r>
      <w:r w:rsidRPr="00A36AF0">
        <w:rPr>
          <w:rFonts w:ascii="Arial" w:hAnsi="Arial" w:cs="Arial"/>
          <w:b/>
          <w:bCs/>
          <w:i/>
          <w:iCs/>
        </w:rPr>
        <w:t>:</w:t>
      </w:r>
      <w:r w:rsidRPr="00A36AF0">
        <w:rPr>
          <w:rFonts w:ascii="Arial" w:hAnsi="Arial" w:cs="Arial"/>
          <w:i/>
          <w:iCs/>
        </w:rPr>
        <w:t xml:space="preserve"> </w:t>
      </w:r>
      <w:r>
        <w:rPr>
          <w:rFonts w:ascii="Arial" w:hAnsi="Arial" w:cs="Arial"/>
          <w:i/>
          <w:iCs/>
        </w:rPr>
        <w:t>For AI/ML monitoring, consider</w:t>
      </w:r>
      <w:r w:rsidR="00212E96">
        <w:rPr>
          <w:rFonts w:ascii="Arial" w:hAnsi="Arial" w:cs="Arial"/>
          <w:i/>
          <w:iCs/>
        </w:rPr>
        <w:t xml:space="preserve"> a</w:t>
      </w:r>
      <w:r>
        <w:rPr>
          <w:rFonts w:ascii="Arial" w:hAnsi="Arial" w:cs="Arial"/>
          <w:i/>
          <w:iCs/>
        </w:rPr>
        <w:t xml:space="preserve"> common mechanism for multiple purposes, procedures for identifying need of AI/ML model recovery, UE request/gNB trigger and AI/ML model recovery</w:t>
      </w:r>
      <w:r w:rsidRPr="00A36AF0">
        <w:rPr>
          <w:rFonts w:ascii="Arial" w:hAnsi="Arial" w:cs="Arial"/>
          <w:i/>
          <w:iCs/>
        </w:rPr>
        <w:t>.</w:t>
      </w:r>
    </w:p>
    <w:p w14:paraId="1B1D1C28" w14:textId="27C74903" w:rsidR="00ED63CC" w:rsidRDefault="00C963F2" w:rsidP="00ED63CC">
      <w:pPr>
        <w:jc w:val="both"/>
        <w:rPr>
          <w:rFonts w:ascii="Arial" w:hAnsi="Arial" w:cs="Arial"/>
        </w:rPr>
      </w:pPr>
      <w:r>
        <w:rPr>
          <w:rFonts w:ascii="Arial" w:hAnsi="Arial" w:cs="Arial"/>
        </w:rPr>
        <w:t>In RAN1#112 [6], the following the following alternatives were discussed for model monitoring</w:t>
      </w:r>
      <w:r w:rsidR="00B16F2F">
        <w:rPr>
          <w:rFonts w:ascii="Arial" w:hAnsi="Arial" w:cs="Arial"/>
        </w:rPr>
        <w:t>:</w:t>
      </w:r>
    </w:p>
    <w:tbl>
      <w:tblPr>
        <w:tblStyle w:val="TableGrid"/>
        <w:tblW w:w="0" w:type="auto"/>
        <w:tblLook w:val="04A0" w:firstRow="1" w:lastRow="0" w:firstColumn="1" w:lastColumn="0" w:noHBand="0" w:noVBand="1"/>
      </w:tblPr>
      <w:tblGrid>
        <w:gridCol w:w="9962"/>
      </w:tblGrid>
      <w:tr w:rsidR="00B16F2F" w14:paraId="1389E367" w14:textId="77777777" w:rsidTr="00B16F2F">
        <w:tc>
          <w:tcPr>
            <w:tcW w:w="9962" w:type="dxa"/>
          </w:tcPr>
          <w:p w14:paraId="6A15E239" w14:textId="77777777" w:rsidR="00D83BE8" w:rsidRPr="0051275F" w:rsidRDefault="00D83BE8" w:rsidP="00D83BE8">
            <w:pPr>
              <w:spacing w:after="120"/>
              <w:rPr>
                <w:rFonts w:ascii="Times" w:eastAsia="Batang" w:hAnsi="Times" w:cs="Times New Roman"/>
                <w:b/>
                <w:i/>
                <w:sz w:val="20"/>
                <w:highlight w:val="green"/>
                <w:lang w:val="en-GB" w:eastAsia="zh-CN"/>
              </w:rPr>
            </w:pPr>
            <w:r w:rsidRPr="0051275F">
              <w:rPr>
                <w:rFonts w:ascii="Times" w:eastAsia="SimSun" w:hAnsi="Times" w:cs="Times New Roman"/>
                <w:b/>
                <w:i/>
                <w:sz w:val="20"/>
                <w:highlight w:val="green"/>
                <w:u w:val="single"/>
                <w:lang w:val="en-GB" w:eastAsia="zh-CN"/>
              </w:rPr>
              <w:t>Agreement</w:t>
            </w:r>
            <w:r w:rsidRPr="0051275F">
              <w:rPr>
                <w:rFonts w:ascii="Times" w:eastAsia="Batang" w:hAnsi="Times" w:cs="Times New Roman"/>
                <w:b/>
                <w:i/>
                <w:sz w:val="20"/>
                <w:highlight w:val="green"/>
                <w:lang w:val="en-GB" w:eastAsia="zh-CN"/>
              </w:rPr>
              <w:t xml:space="preserve"> </w:t>
            </w:r>
          </w:p>
          <w:p w14:paraId="649488BC" w14:textId="77777777" w:rsidR="00D83BE8" w:rsidRPr="00531D06" w:rsidRDefault="00D83BE8" w:rsidP="00D83BE8">
            <w:pPr>
              <w:spacing w:after="120"/>
              <w:rPr>
                <w:rFonts w:ascii="Times" w:eastAsia="Batang" w:hAnsi="Times" w:cs="Times New Roman"/>
                <w:bCs/>
                <w:i/>
                <w:sz w:val="20"/>
                <w:lang w:val="en-GB" w:eastAsia="zh-CN"/>
              </w:rPr>
            </w:pPr>
            <w:r w:rsidRPr="00531D06">
              <w:rPr>
                <w:rFonts w:ascii="Times" w:eastAsia="Batang" w:hAnsi="Times" w:cs="Times New Roman"/>
                <w:bCs/>
                <w:i/>
                <w:sz w:val="20"/>
                <w:lang w:val="en-GB" w:eastAsia="zh-CN"/>
              </w:rPr>
              <w:t xml:space="preserve">Regarding </w:t>
            </w:r>
            <w:r w:rsidRPr="00531D06">
              <w:rPr>
                <w:rFonts w:ascii="Times" w:eastAsia="Batang" w:hAnsi="Times" w:cs="Times New Roman"/>
                <w:bCs/>
                <w:i/>
                <w:sz w:val="20"/>
                <w:szCs w:val="20"/>
                <w:lang w:val="en-GB"/>
              </w:rPr>
              <w:t>the performance metric(s) of AI/ML model monitoring</w:t>
            </w:r>
            <w:r w:rsidRPr="00531D06">
              <w:rPr>
                <w:rFonts w:ascii="Times" w:eastAsia="Batang" w:hAnsi="Times" w:cs="Times New Roman"/>
                <w:bCs/>
                <w:i/>
                <w:sz w:val="20"/>
                <w:lang w:val="en-GB" w:eastAsia="zh-CN"/>
              </w:rPr>
              <w:t xml:space="preserve"> for BM-Case1 and BM-Case2, study the following alternatives (including feasibility/necessity) with potential down-selection:</w:t>
            </w:r>
          </w:p>
          <w:p w14:paraId="314E80F2" w14:textId="77777777" w:rsidR="00D83BE8" w:rsidRPr="00531D06" w:rsidRDefault="00D83BE8" w:rsidP="00D83BE8">
            <w:pPr>
              <w:numPr>
                <w:ilvl w:val="0"/>
                <w:numId w:val="67"/>
              </w:numPr>
              <w:spacing w:after="120"/>
              <w:rPr>
                <w:rFonts w:ascii="Times" w:eastAsia="Batang" w:hAnsi="Times" w:cs="Times New Roman"/>
                <w:bCs/>
                <w:i/>
                <w:sz w:val="20"/>
                <w:lang w:val="en-GB" w:eastAsia="x-none"/>
              </w:rPr>
            </w:pPr>
            <w:r w:rsidRPr="00531D06">
              <w:rPr>
                <w:rFonts w:ascii="Times" w:eastAsia="Batang" w:hAnsi="Times" w:cs="Times New Roman"/>
                <w:bCs/>
                <w:i/>
                <w:iCs/>
                <w:sz w:val="20"/>
                <w:szCs w:val="20"/>
                <w:lang w:val="en-GB" w:eastAsia="x-none"/>
              </w:rPr>
              <w:t>Alt.1: Beam prediction accuracy related KPIs, e.g., Top-K/1 beam prediction accuracy</w:t>
            </w:r>
          </w:p>
          <w:p w14:paraId="2BB585ED" w14:textId="77777777" w:rsidR="00D83BE8" w:rsidRPr="00531D06" w:rsidRDefault="00D83BE8" w:rsidP="00D83BE8">
            <w:pPr>
              <w:numPr>
                <w:ilvl w:val="0"/>
                <w:numId w:val="67"/>
              </w:numPr>
              <w:spacing w:after="120"/>
              <w:rPr>
                <w:rFonts w:ascii="Times" w:eastAsia="Batang" w:hAnsi="Times" w:cs="Times New Roman"/>
                <w:bCs/>
                <w:i/>
                <w:iCs/>
                <w:sz w:val="20"/>
                <w:szCs w:val="20"/>
                <w:lang w:val="en-GB" w:eastAsia="x-none"/>
              </w:rPr>
            </w:pPr>
            <w:r w:rsidRPr="00531D06">
              <w:rPr>
                <w:rFonts w:ascii="Times" w:eastAsia="Batang" w:hAnsi="Times" w:cs="Times New Roman"/>
                <w:bCs/>
                <w:i/>
                <w:iCs/>
                <w:sz w:val="20"/>
                <w:szCs w:val="20"/>
                <w:lang w:val="en-GB" w:eastAsia="x-none"/>
              </w:rPr>
              <w:t>Alt.2: Link quality related KPIs, e.g., throughput, L1-RSRP, L1-SINR, hypothetical BLER</w:t>
            </w:r>
          </w:p>
          <w:p w14:paraId="6DDFAFE9" w14:textId="77777777" w:rsidR="00D83BE8" w:rsidRPr="00531D06" w:rsidRDefault="00D83BE8" w:rsidP="00D83BE8">
            <w:pPr>
              <w:numPr>
                <w:ilvl w:val="0"/>
                <w:numId w:val="67"/>
              </w:numPr>
              <w:spacing w:after="120"/>
              <w:rPr>
                <w:rFonts w:ascii="Times" w:eastAsia="Batang" w:hAnsi="Times" w:cs="Times New Roman"/>
                <w:bCs/>
                <w:i/>
                <w:iCs/>
                <w:sz w:val="20"/>
                <w:szCs w:val="20"/>
                <w:lang w:val="en-GB" w:eastAsia="x-none"/>
              </w:rPr>
            </w:pPr>
            <w:r w:rsidRPr="00531D06">
              <w:rPr>
                <w:rFonts w:ascii="Times" w:eastAsia="Batang" w:hAnsi="Times" w:cs="Times New Roman"/>
                <w:bCs/>
                <w:i/>
                <w:iCs/>
                <w:sz w:val="20"/>
                <w:szCs w:val="20"/>
                <w:lang w:val="en-GB" w:eastAsia="x-none"/>
              </w:rPr>
              <w:t xml:space="preserve">Alt.3: Performance metric based on input/output data distribution of AI/ML </w:t>
            </w:r>
          </w:p>
          <w:p w14:paraId="396C5D2E" w14:textId="77777777" w:rsidR="00D83BE8" w:rsidRPr="00531D06" w:rsidRDefault="00D83BE8" w:rsidP="00D83BE8">
            <w:pPr>
              <w:numPr>
                <w:ilvl w:val="0"/>
                <w:numId w:val="67"/>
              </w:numPr>
              <w:spacing w:after="120"/>
              <w:rPr>
                <w:rFonts w:ascii="Times" w:eastAsia="Batang" w:hAnsi="Times" w:cs="Times New Roman"/>
                <w:bCs/>
                <w:i/>
                <w:sz w:val="20"/>
                <w:lang w:val="en-GB" w:eastAsia="x-none"/>
              </w:rPr>
            </w:pPr>
            <w:r w:rsidRPr="00531D06">
              <w:rPr>
                <w:rFonts w:ascii="Times" w:eastAsia="Batang" w:hAnsi="Times" w:cs="Times New Roman"/>
                <w:bCs/>
                <w:i/>
                <w:iCs/>
                <w:sz w:val="20"/>
                <w:szCs w:val="20"/>
                <w:lang w:val="en-GB" w:eastAsia="x-none"/>
              </w:rPr>
              <w:t>Alt.4: The L1-RSRP difference evaluat</w:t>
            </w:r>
            <w:r w:rsidRPr="00531D06">
              <w:rPr>
                <w:rFonts w:ascii="Times" w:eastAsia="Batang" w:hAnsi="Times" w:cs="Times New Roman"/>
                <w:bCs/>
                <w:i/>
                <w:sz w:val="20"/>
                <w:lang w:val="en-GB" w:eastAsia="x-none"/>
              </w:rPr>
              <w:t xml:space="preserve">ed by comparing measured RSRP and predicted </w:t>
            </w:r>
            <w:proofErr w:type="gramStart"/>
            <w:r w:rsidRPr="00531D06">
              <w:rPr>
                <w:rFonts w:ascii="Times" w:eastAsia="Batang" w:hAnsi="Times" w:cs="Times New Roman"/>
                <w:bCs/>
                <w:i/>
                <w:sz w:val="20"/>
                <w:lang w:val="en-GB" w:eastAsia="x-none"/>
              </w:rPr>
              <w:t>RSRP</w:t>
            </w:r>
            <w:proofErr w:type="gramEnd"/>
            <w:r w:rsidRPr="00531D06">
              <w:rPr>
                <w:rFonts w:ascii="Times" w:eastAsia="Batang" w:hAnsi="Times" w:cs="Times New Roman"/>
                <w:bCs/>
                <w:i/>
                <w:sz w:val="20"/>
                <w:lang w:val="en-GB" w:eastAsia="x-none"/>
              </w:rPr>
              <w:t xml:space="preserve"> </w:t>
            </w:r>
          </w:p>
          <w:p w14:paraId="0D3F77F8" w14:textId="77777777" w:rsidR="00D83BE8" w:rsidRPr="00531D06" w:rsidRDefault="00D83BE8" w:rsidP="00D83BE8">
            <w:pPr>
              <w:numPr>
                <w:ilvl w:val="0"/>
                <w:numId w:val="67"/>
              </w:numPr>
              <w:spacing w:after="120"/>
              <w:rPr>
                <w:rFonts w:ascii="Times" w:eastAsia="Batang" w:hAnsi="Times" w:cs="Times New Roman"/>
                <w:bCs/>
                <w:i/>
                <w:sz w:val="20"/>
                <w:lang w:val="en-GB" w:eastAsia="x-none"/>
              </w:rPr>
            </w:pPr>
            <w:r w:rsidRPr="00531D06">
              <w:rPr>
                <w:rFonts w:ascii="Times" w:eastAsia="Batang" w:hAnsi="Times" w:cs="Times New Roman"/>
                <w:bCs/>
                <w:i/>
                <w:sz w:val="20"/>
                <w:lang w:val="en-GB" w:eastAsia="x-none"/>
              </w:rPr>
              <w:t xml:space="preserve">Other alternatives are not </w:t>
            </w:r>
            <w:proofErr w:type="gramStart"/>
            <w:r w:rsidRPr="00531D06">
              <w:rPr>
                <w:rFonts w:ascii="Times" w:eastAsia="Batang" w:hAnsi="Times" w:cs="Times New Roman"/>
                <w:bCs/>
                <w:i/>
                <w:sz w:val="20"/>
                <w:lang w:val="en-GB" w:eastAsia="x-none"/>
              </w:rPr>
              <w:t>precluded</w:t>
            </w:r>
            <w:proofErr w:type="gramEnd"/>
          </w:p>
          <w:p w14:paraId="74AFB399" w14:textId="4E0B7E7E" w:rsidR="00B16F2F" w:rsidRPr="00531D06" w:rsidRDefault="00D83BE8" w:rsidP="005F1337">
            <w:pPr>
              <w:numPr>
                <w:ilvl w:val="0"/>
                <w:numId w:val="67"/>
              </w:numPr>
              <w:spacing w:after="120"/>
              <w:rPr>
                <w:rFonts w:ascii="Arial" w:hAnsi="Arial" w:cs="Arial"/>
                <w:lang w:val="en-GB"/>
              </w:rPr>
            </w:pPr>
            <w:r w:rsidRPr="00531D06">
              <w:rPr>
                <w:rFonts w:ascii="Times" w:eastAsia="Batang" w:hAnsi="Times" w:cs="Times New Roman"/>
                <w:bCs/>
                <w:i/>
                <w:sz w:val="20"/>
                <w:lang w:val="en-GB" w:eastAsia="x-none"/>
              </w:rPr>
              <w:t>Note: At least the performance and spec impact should be considered</w:t>
            </w:r>
          </w:p>
        </w:tc>
      </w:tr>
    </w:tbl>
    <w:p w14:paraId="5C342491" w14:textId="77777777" w:rsidR="002A04CB" w:rsidRDefault="002A04CB" w:rsidP="00ED63CC">
      <w:pPr>
        <w:jc w:val="both"/>
        <w:rPr>
          <w:rFonts w:ascii="Arial" w:hAnsi="Arial" w:cs="Arial"/>
        </w:rPr>
      </w:pPr>
    </w:p>
    <w:p w14:paraId="2348D0BB" w14:textId="2AA111BC" w:rsidR="00B16F2F" w:rsidRDefault="002A04CB" w:rsidP="00ED63CC">
      <w:pPr>
        <w:jc w:val="both"/>
        <w:rPr>
          <w:rFonts w:ascii="Arial" w:hAnsi="Arial" w:cs="Arial"/>
        </w:rPr>
      </w:pPr>
      <w:r>
        <w:rPr>
          <w:rFonts w:ascii="Arial" w:hAnsi="Arial" w:cs="Arial"/>
        </w:rPr>
        <w:t>In RAN1#112</w:t>
      </w:r>
      <w:r w:rsidR="00280720">
        <w:rPr>
          <w:rFonts w:ascii="Arial" w:hAnsi="Arial" w:cs="Arial"/>
        </w:rPr>
        <w:t>b-e</w:t>
      </w:r>
      <w:r>
        <w:rPr>
          <w:rFonts w:ascii="Arial" w:hAnsi="Arial" w:cs="Arial"/>
        </w:rPr>
        <w:t xml:space="preserve"> [</w:t>
      </w:r>
      <w:r w:rsidR="00280720">
        <w:rPr>
          <w:rFonts w:ascii="Arial" w:hAnsi="Arial" w:cs="Arial"/>
        </w:rPr>
        <w:t>7</w:t>
      </w:r>
      <w:r>
        <w:rPr>
          <w:rFonts w:ascii="Arial" w:hAnsi="Arial" w:cs="Arial"/>
        </w:rPr>
        <w:t>], the following the following alternatives were discussed for model monitoring:</w:t>
      </w:r>
    </w:p>
    <w:tbl>
      <w:tblPr>
        <w:tblStyle w:val="TableGrid"/>
        <w:tblW w:w="0" w:type="auto"/>
        <w:tblLook w:val="04A0" w:firstRow="1" w:lastRow="0" w:firstColumn="1" w:lastColumn="0" w:noHBand="0" w:noVBand="1"/>
      </w:tblPr>
      <w:tblGrid>
        <w:gridCol w:w="9962"/>
      </w:tblGrid>
      <w:tr w:rsidR="002A04CB" w14:paraId="7C0209B4" w14:textId="77777777" w:rsidTr="002A04CB">
        <w:tc>
          <w:tcPr>
            <w:tcW w:w="9962" w:type="dxa"/>
          </w:tcPr>
          <w:p w14:paraId="3ED7B116" w14:textId="7095B5B0" w:rsidR="002A04CB" w:rsidRPr="004A28C6" w:rsidRDefault="002A04CB" w:rsidP="004A28C6">
            <w:pPr>
              <w:spacing w:after="120"/>
              <w:rPr>
                <w:rFonts w:ascii="Times" w:eastAsia="DengXian" w:hAnsi="Times" w:cs="Times New Roman"/>
                <w:b/>
                <w:i/>
                <w:sz w:val="20"/>
                <w:highlight w:val="green"/>
                <w:u w:val="single"/>
                <w:lang w:val="en-GB" w:eastAsia="zh-CN"/>
              </w:rPr>
            </w:pPr>
            <w:r w:rsidRPr="00531D06">
              <w:rPr>
                <w:rFonts w:ascii="Times" w:eastAsia="DengXian" w:hAnsi="Times" w:cs="Times New Roman"/>
                <w:b/>
                <w:i/>
                <w:sz w:val="20"/>
                <w:highlight w:val="green"/>
                <w:u w:val="single"/>
                <w:lang w:val="en-GB" w:eastAsia="zh-CN"/>
              </w:rPr>
              <w:t>Agreement</w:t>
            </w:r>
          </w:p>
          <w:p w14:paraId="34827869" w14:textId="4F45ABAB" w:rsidR="002A04CB" w:rsidRPr="004A28C6" w:rsidRDefault="002A04CB" w:rsidP="002A04CB">
            <w:pPr>
              <w:shd w:val="clear" w:color="auto" w:fill="FFFFFF"/>
              <w:spacing w:after="120"/>
              <w:rPr>
                <w:rFonts w:ascii="SimSun" w:eastAsia="SimSun" w:hAnsi="SimSun" w:cs="SimSun"/>
                <w:color w:val="000000"/>
                <w:sz w:val="28"/>
                <w:szCs w:val="24"/>
                <w:lang w:eastAsia="zh-CN"/>
              </w:rPr>
            </w:pPr>
            <w:r w:rsidRPr="004A28C6">
              <w:rPr>
                <w:rFonts w:ascii="Times New Roman" w:eastAsia="SimSun" w:hAnsi="Times New Roman"/>
                <w:i/>
                <w:iCs/>
                <w:color w:val="000000"/>
                <w:sz w:val="20"/>
                <w:szCs w:val="20"/>
                <w:lang w:eastAsia="zh-CN"/>
              </w:rPr>
              <w:t>For AI/ML</w:t>
            </w:r>
            <w:r w:rsidRPr="004A28C6">
              <w:rPr>
                <w:rFonts w:ascii="Times New Roman" w:eastAsia="SimSun" w:hAnsi="Times New Roman"/>
                <w:i/>
                <w:iCs/>
                <w:color w:val="FF0000"/>
                <w:sz w:val="20"/>
                <w:szCs w:val="20"/>
                <w:lang w:eastAsia="zh-CN"/>
              </w:rPr>
              <w:t> </w:t>
            </w:r>
            <w:r w:rsidRPr="004A28C6">
              <w:rPr>
                <w:rFonts w:ascii="Times New Roman" w:eastAsia="SimSun" w:hAnsi="Times New Roman"/>
                <w:i/>
                <w:iCs/>
                <w:color w:val="000000"/>
                <w:sz w:val="20"/>
                <w:szCs w:val="20"/>
                <w:lang w:eastAsia="zh-CN"/>
              </w:rPr>
              <w:t>performance monitoring for BM-Case1 and BM-Case2, study potential specification impact of at least the following alternatives as the benchmark/reference (if applicable) for performance comparison:</w:t>
            </w:r>
          </w:p>
          <w:p w14:paraId="0C522825" w14:textId="77777777" w:rsidR="002A04CB" w:rsidRPr="004A28C6" w:rsidRDefault="002A04CB" w:rsidP="002A04CB">
            <w:pPr>
              <w:shd w:val="clear" w:color="auto" w:fill="FFFFFF"/>
              <w:spacing w:after="120" w:line="230" w:lineRule="atLeast"/>
              <w:ind w:leftChars="105" w:left="591" w:hanging="360"/>
              <w:rPr>
                <w:rFonts w:ascii="SimSun" w:eastAsia="SimSun" w:hAnsi="SimSun" w:cs="SimSun"/>
                <w:color w:val="000000"/>
                <w:sz w:val="28"/>
                <w:szCs w:val="24"/>
                <w:lang w:eastAsia="zh-CN"/>
              </w:rPr>
            </w:pPr>
            <w:r w:rsidRPr="004A28C6">
              <w:rPr>
                <w:rFonts w:ascii="Symbol" w:eastAsia="SimSun" w:hAnsi="Symbol" w:cs="SimSun"/>
                <w:color w:val="000000"/>
                <w:sz w:val="20"/>
                <w:szCs w:val="20"/>
                <w:lang w:eastAsia="zh-CN"/>
              </w:rPr>
              <w:t></w:t>
            </w:r>
            <w:r w:rsidRPr="004A28C6">
              <w:rPr>
                <w:rFonts w:ascii="Times New Roman" w:eastAsia="SimSun" w:hAnsi="Times New Roman"/>
                <w:color w:val="000000"/>
                <w:sz w:val="16"/>
                <w:szCs w:val="16"/>
                <w:lang w:eastAsia="zh-CN"/>
              </w:rPr>
              <w:t>        </w:t>
            </w:r>
            <w:r w:rsidRPr="004A28C6">
              <w:rPr>
                <w:rFonts w:ascii="Times New Roman" w:eastAsia="SimSun" w:hAnsi="Times New Roman"/>
                <w:i/>
                <w:iCs/>
                <w:color w:val="000000"/>
                <w:sz w:val="20"/>
                <w:szCs w:val="20"/>
                <w:lang w:eastAsia="zh-CN"/>
              </w:rPr>
              <w:t>Alt.1: The best beam(s) obtained by measuring beams of a set indicated by gNB (e.g., Beams from Set A)</w:t>
            </w:r>
          </w:p>
          <w:p w14:paraId="46DAB84E" w14:textId="77777777" w:rsidR="002A04CB" w:rsidRPr="004A28C6" w:rsidRDefault="002A04CB" w:rsidP="002A04CB">
            <w:pPr>
              <w:shd w:val="clear" w:color="auto" w:fill="FFFFFF"/>
              <w:spacing w:after="120" w:line="230" w:lineRule="atLeast"/>
              <w:ind w:leftChars="465" w:left="1383" w:hanging="360"/>
              <w:rPr>
                <w:rFonts w:ascii="SimSun" w:eastAsia="SimSun" w:hAnsi="SimSun" w:cs="SimSun"/>
                <w:color w:val="000000"/>
                <w:sz w:val="28"/>
                <w:szCs w:val="24"/>
                <w:lang w:eastAsia="zh-CN"/>
              </w:rPr>
            </w:pPr>
            <w:r w:rsidRPr="004A28C6">
              <w:rPr>
                <w:rFonts w:ascii="Courier New" w:eastAsia="SimSun" w:hAnsi="Courier New" w:cs="Courier New"/>
                <w:color w:val="000000"/>
                <w:sz w:val="20"/>
                <w:szCs w:val="20"/>
                <w:lang w:eastAsia="zh-CN"/>
              </w:rPr>
              <w:t>o</w:t>
            </w:r>
            <w:r w:rsidRPr="004A28C6">
              <w:rPr>
                <w:rFonts w:ascii="Times New Roman" w:eastAsia="SimSun" w:hAnsi="Times New Roman"/>
                <w:color w:val="000000"/>
                <w:sz w:val="16"/>
                <w:szCs w:val="16"/>
                <w:lang w:eastAsia="zh-CN"/>
              </w:rPr>
              <w:t>   </w:t>
            </w:r>
            <w:r w:rsidRPr="004A28C6">
              <w:rPr>
                <w:rFonts w:ascii="Times New Roman" w:eastAsia="SimSun" w:hAnsi="Times New Roman"/>
                <w:i/>
                <w:iCs/>
                <w:color w:val="000000"/>
                <w:sz w:val="20"/>
                <w:szCs w:val="20"/>
                <w:lang w:eastAsia="zh-CN"/>
              </w:rPr>
              <w:t>FFS: gNB configures one or multiple sets for one or multiple benchmarks/</w:t>
            </w:r>
            <w:proofErr w:type="gramStart"/>
            <w:r w:rsidRPr="004A28C6">
              <w:rPr>
                <w:rFonts w:ascii="Times New Roman" w:eastAsia="SimSun" w:hAnsi="Times New Roman"/>
                <w:i/>
                <w:iCs/>
                <w:color w:val="000000"/>
                <w:sz w:val="20"/>
                <w:szCs w:val="20"/>
                <w:lang w:eastAsia="zh-CN"/>
              </w:rPr>
              <w:t>references</w:t>
            </w:r>
            <w:proofErr w:type="gramEnd"/>
          </w:p>
          <w:p w14:paraId="4FDD7043" w14:textId="77777777" w:rsidR="002A04CB" w:rsidRPr="004A28C6" w:rsidRDefault="002A04CB" w:rsidP="002A04CB">
            <w:pPr>
              <w:shd w:val="clear" w:color="auto" w:fill="FFFFFF"/>
              <w:spacing w:after="120" w:line="230" w:lineRule="atLeast"/>
              <w:ind w:leftChars="105" w:left="591" w:hanging="360"/>
              <w:rPr>
                <w:rFonts w:ascii="SimSun" w:eastAsia="SimSun" w:hAnsi="SimSun" w:cs="SimSun"/>
                <w:color w:val="000000"/>
                <w:sz w:val="28"/>
                <w:szCs w:val="24"/>
                <w:lang w:eastAsia="zh-CN"/>
              </w:rPr>
            </w:pPr>
            <w:r w:rsidRPr="004A28C6">
              <w:rPr>
                <w:rFonts w:ascii="Symbol" w:eastAsia="SimSun" w:hAnsi="Symbol" w:cs="SimSun"/>
                <w:color w:val="000000"/>
                <w:sz w:val="20"/>
                <w:szCs w:val="20"/>
                <w:lang w:eastAsia="zh-CN"/>
              </w:rPr>
              <w:t></w:t>
            </w:r>
            <w:r w:rsidRPr="004A28C6">
              <w:rPr>
                <w:rFonts w:ascii="Times New Roman" w:eastAsia="SimSun" w:hAnsi="Times New Roman"/>
                <w:color w:val="000000"/>
                <w:sz w:val="16"/>
                <w:szCs w:val="16"/>
                <w:lang w:eastAsia="zh-CN"/>
              </w:rPr>
              <w:t>        </w:t>
            </w:r>
            <w:r w:rsidRPr="004A28C6">
              <w:rPr>
                <w:rFonts w:ascii="Times New Roman" w:eastAsia="SimSun" w:hAnsi="Times New Roman"/>
                <w:i/>
                <w:iCs/>
                <w:color w:val="000000"/>
                <w:sz w:val="20"/>
                <w:szCs w:val="20"/>
                <w:lang w:eastAsia="zh-CN"/>
              </w:rPr>
              <w:t>Alt.4: Measurements of the predicted best beam(s) corresponding to model output (e.g., Comparison between actual L1-RSRP and predicted RSRP of predicted Top-1/K Beams)</w:t>
            </w:r>
          </w:p>
          <w:p w14:paraId="7D2891B4" w14:textId="77777777" w:rsidR="002A04CB" w:rsidRPr="004A28C6" w:rsidRDefault="002A04CB" w:rsidP="002A04CB">
            <w:pPr>
              <w:shd w:val="clear" w:color="auto" w:fill="FFFFFF"/>
              <w:spacing w:after="120" w:line="230" w:lineRule="atLeast"/>
              <w:ind w:leftChars="105" w:left="591" w:hanging="360"/>
              <w:rPr>
                <w:rFonts w:ascii="SimSun" w:eastAsia="SimSun" w:hAnsi="SimSun" w:cs="SimSun"/>
                <w:color w:val="000000"/>
                <w:sz w:val="28"/>
                <w:szCs w:val="24"/>
                <w:lang w:eastAsia="zh-CN"/>
              </w:rPr>
            </w:pPr>
            <w:r w:rsidRPr="004A28C6">
              <w:rPr>
                <w:rFonts w:ascii="Symbol" w:eastAsia="SimSun" w:hAnsi="Symbol" w:cs="SimSun"/>
                <w:color w:val="000000"/>
                <w:sz w:val="20"/>
                <w:szCs w:val="20"/>
                <w:lang w:eastAsia="zh-CN"/>
              </w:rPr>
              <w:lastRenderedPageBreak/>
              <w:t></w:t>
            </w:r>
            <w:r w:rsidRPr="004A28C6">
              <w:rPr>
                <w:rFonts w:ascii="Times New Roman" w:eastAsia="SimSun" w:hAnsi="Times New Roman"/>
                <w:color w:val="000000"/>
                <w:sz w:val="16"/>
                <w:szCs w:val="16"/>
                <w:lang w:eastAsia="zh-CN"/>
              </w:rPr>
              <w:t>        </w:t>
            </w:r>
            <w:r w:rsidRPr="004A28C6">
              <w:rPr>
                <w:rFonts w:ascii="Times New Roman" w:eastAsia="SimSun" w:hAnsi="Times New Roman"/>
                <w:i/>
                <w:iCs/>
                <w:color w:val="000000"/>
                <w:sz w:val="20"/>
                <w:szCs w:val="20"/>
                <w:lang w:eastAsia="zh-CN"/>
              </w:rPr>
              <w:t>FFS:</w:t>
            </w:r>
          </w:p>
          <w:p w14:paraId="186A9EA7" w14:textId="77777777" w:rsidR="002A04CB" w:rsidRPr="004A28C6" w:rsidRDefault="002A04CB" w:rsidP="002A04CB">
            <w:pPr>
              <w:shd w:val="clear" w:color="auto" w:fill="FFFFFF"/>
              <w:spacing w:after="120" w:line="230" w:lineRule="atLeast"/>
              <w:ind w:leftChars="465" w:left="1383" w:hanging="360"/>
              <w:rPr>
                <w:rFonts w:ascii="SimSun" w:eastAsia="SimSun" w:hAnsi="SimSun" w:cs="SimSun"/>
                <w:color w:val="000000"/>
                <w:sz w:val="28"/>
                <w:szCs w:val="24"/>
                <w:lang w:eastAsia="zh-CN"/>
              </w:rPr>
            </w:pPr>
            <w:r w:rsidRPr="004A28C6">
              <w:rPr>
                <w:rFonts w:ascii="Courier New" w:eastAsia="SimSun" w:hAnsi="Courier New" w:cs="Courier New"/>
                <w:color w:val="000000"/>
                <w:sz w:val="20"/>
                <w:szCs w:val="20"/>
                <w:lang w:eastAsia="zh-CN"/>
              </w:rPr>
              <w:t>o</w:t>
            </w:r>
            <w:r w:rsidRPr="004A28C6">
              <w:rPr>
                <w:rFonts w:ascii="Times New Roman" w:eastAsia="SimSun" w:hAnsi="Times New Roman"/>
                <w:color w:val="000000"/>
                <w:sz w:val="16"/>
                <w:szCs w:val="16"/>
                <w:lang w:eastAsia="zh-CN"/>
              </w:rPr>
              <w:t>   </w:t>
            </w:r>
            <w:bookmarkStart w:id="9" w:name="_Hlk134788425"/>
            <w:r w:rsidRPr="004A28C6">
              <w:rPr>
                <w:rFonts w:ascii="Times New Roman" w:eastAsia="SimSun" w:hAnsi="Times New Roman"/>
                <w:i/>
                <w:iCs/>
                <w:color w:val="000000"/>
                <w:sz w:val="20"/>
                <w:szCs w:val="20"/>
                <w:lang w:eastAsia="zh-CN"/>
              </w:rPr>
              <w:t>Alt.3: The beam corresponding to some or all the indicated/activated TCI state(s)   </w:t>
            </w:r>
            <w:bookmarkEnd w:id="9"/>
          </w:p>
          <w:p w14:paraId="1A3846D5" w14:textId="01EEA542" w:rsidR="002A04CB" w:rsidRPr="004A28C6" w:rsidRDefault="002A04CB" w:rsidP="004A28C6">
            <w:pPr>
              <w:shd w:val="clear" w:color="auto" w:fill="FFFFFF"/>
              <w:spacing w:after="120" w:line="230" w:lineRule="atLeast"/>
              <w:ind w:leftChars="105" w:left="591" w:hanging="360"/>
              <w:rPr>
                <w:rFonts w:ascii="SimSun" w:eastAsia="SimSun" w:hAnsi="SimSun" w:cs="SimSun"/>
                <w:color w:val="000000"/>
                <w:sz w:val="24"/>
                <w:lang w:eastAsia="zh-CN"/>
              </w:rPr>
            </w:pPr>
            <w:r w:rsidRPr="004A28C6">
              <w:rPr>
                <w:rFonts w:ascii="Symbol" w:eastAsia="SimSun" w:hAnsi="Symbol" w:cs="SimSun"/>
                <w:color w:val="000000"/>
                <w:sz w:val="20"/>
                <w:szCs w:val="20"/>
                <w:lang w:eastAsia="zh-CN"/>
              </w:rPr>
              <w:t></w:t>
            </w:r>
            <w:r w:rsidRPr="004A28C6">
              <w:rPr>
                <w:rFonts w:ascii="Times New Roman" w:eastAsia="SimSun" w:hAnsi="Times New Roman"/>
                <w:color w:val="000000"/>
                <w:sz w:val="16"/>
                <w:szCs w:val="16"/>
                <w:lang w:eastAsia="zh-CN"/>
              </w:rPr>
              <w:t>        </w:t>
            </w:r>
            <w:proofErr w:type="gramStart"/>
            <w:r w:rsidRPr="004A28C6">
              <w:rPr>
                <w:rFonts w:ascii="Times New Roman" w:eastAsia="SimSun" w:hAnsi="Times New Roman"/>
                <w:i/>
                <w:iCs/>
                <w:color w:val="000000"/>
                <w:sz w:val="20"/>
                <w:szCs w:val="20"/>
                <w:lang w:eastAsia="zh-CN"/>
              </w:rPr>
              <w:t>Other</w:t>
            </w:r>
            <w:proofErr w:type="gramEnd"/>
            <w:r w:rsidRPr="004A28C6">
              <w:rPr>
                <w:rFonts w:ascii="Times New Roman" w:eastAsia="SimSun" w:hAnsi="Times New Roman"/>
                <w:i/>
                <w:iCs/>
                <w:color w:val="000000"/>
                <w:sz w:val="20"/>
                <w:szCs w:val="20"/>
                <w:lang w:eastAsia="zh-CN"/>
              </w:rPr>
              <w:t xml:space="preserve"> alternative is not precluded.</w:t>
            </w:r>
            <w:r w:rsidRPr="004A28C6">
              <w:rPr>
                <w:rFonts w:ascii="Times New Roman" w:eastAsia="SimSun" w:hAnsi="Times New Roman"/>
                <w:b/>
                <w:bCs/>
                <w:i/>
                <w:iCs/>
                <w:color w:val="000000"/>
                <w:sz w:val="20"/>
                <w:szCs w:val="20"/>
                <w:lang w:eastAsia="zh-CN"/>
              </w:rPr>
              <w:t> </w:t>
            </w:r>
          </w:p>
        </w:tc>
      </w:tr>
    </w:tbl>
    <w:p w14:paraId="4D24C13A" w14:textId="77777777" w:rsidR="002A04CB" w:rsidRDefault="002A04CB" w:rsidP="00ED63CC">
      <w:pPr>
        <w:jc w:val="both"/>
        <w:rPr>
          <w:rFonts w:ascii="Arial" w:hAnsi="Arial" w:cs="Arial"/>
        </w:rPr>
      </w:pPr>
    </w:p>
    <w:p w14:paraId="4E0396DB" w14:textId="2A009326" w:rsidR="00374F22" w:rsidRDefault="00374F22" w:rsidP="00374F22">
      <w:pPr>
        <w:jc w:val="both"/>
        <w:rPr>
          <w:rFonts w:ascii="Arial" w:hAnsi="Arial" w:cs="Arial"/>
        </w:rPr>
      </w:pPr>
      <w:r>
        <w:rPr>
          <w:rFonts w:ascii="Arial" w:hAnsi="Arial" w:cs="Arial"/>
        </w:rPr>
        <w:t>In RAN1#113 [</w:t>
      </w:r>
      <w:r w:rsidR="003F26A2">
        <w:rPr>
          <w:rFonts w:ascii="Arial" w:hAnsi="Arial" w:cs="Arial"/>
        </w:rPr>
        <w:t>9</w:t>
      </w:r>
      <w:r>
        <w:rPr>
          <w:rFonts w:ascii="Arial" w:hAnsi="Arial" w:cs="Arial"/>
        </w:rPr>
        <w:t>], the following the following agreements were made for performance monitoring:</w:t>
      </w:r>
    </w:p>
    <w:tbl>
      <w:tblPr>
        <w:tblStyle w:val="TableGrid"/>
        <w:tblW w:w="0" w:type="auto"/>
        <w:tblLook w:val="04A0" w:firstRow="1" w:lastRow="0" w:firstColumn="1" w:lastColumn="0" w:noHBand="0" w:noVBand="1"/>
      </w:tblPr>
      <w:tblGrid>
        <w:gridCol w:w="9962"/>
      </w:tblGrid>
      <w:tr w:rsidR="00374F22" w14:paraId="39B83A3B" w14:textId="77777777" w:rsidTr="00374F22">
        <w:tc>
          <w:tcPr>
            <w:tcW w:w="9962" w:type="dxa"/>
          </w:tcPr>
          <w:p w14:paraId="2308EDBC" w14:textId="77777777" w:rsidR="00022B92" w:rsidRPr="005F1337" w:rsidRDefault="00022B92" w:rsidP="00022B92">
            <w:pPr>
              <w:spacing w:after="0" w:line="240" w:lineRule="auto"/>
              <w:rPr>
                <w:rFonts w:ascii="Times New Roman" w:eastAsia="DengXian" w:hAnsi="Times New Roman" w:cs="Times New Roman"/>
                <w:sz w:val="20"/>
                <w:szCs w:val="24"/>
                <w:highlight w:val="green"/>
                <w:lang w:val="en-GB" w:eastAsia="zh-CN"/>
              </w:rPr>
            </w:pPr>
            <w:r w:rsidRPr="005F1337">
              <w:rPr>
                <w:rFonts w:ascii="Times New Roman" w:eastAsia="DengXian" w:hAnsi="Times New Roman" w:cs="Times New Roman"/>
                <w:sz w:val="20"/>
                <w:szCs w:val="24"/>
                <w:highlight w:val="green"/>
                <w:lang w:val="en-GB" w:eastAsia="zh-CN"/>
              </w:rPr>
              <w:t>Agreement</w:t>
            </w:r>
          </w:p>
          <w:p w14:paraId="28950AE8" w14:textId="77777777" w:rsidR="00022B92" w:rsidRPr="005F1337" w:rsidRDefault="00022B92" w:rsidP="00022B92">
            <w:pPr>
              <w:spacing w:after="0" w:line="240" w:lineRule="auto"/>
              <w:rPr>
                <w:rFonts w:ascii="Times New Roman" w:eastAsia="Batang" w:hAnsi="Times New Roman" w:cs="Times New Roman"/>
                <w:sz w:val="20"/>
                <w:szCs w:val="24"/>
                <w:lang w:val="en-GB" w:eastAsia="zh-CN"/>
              </w:rPr>
            </w:pPr>
            <w:r w:rsidRPr="005F1337">
              <w:rPr>
                <w:rFonts w:ascii="Times New Roman" w:eastAsia="Batang" w:hAnsi="Times New Roman" w:cs="Times New Roman"/>
                <w:sz w:val="20"/>
                <w:szCs w:val="24"/>
                <w:lang w:val="en-GB" w:eastAsia="zh-CN"/>
              </w:rPr>
              <w:t xml:space="preserve">For BM-Case1 and BM-Case2 with a UE-side AI/ML model, regarding performance monitoring, study potential spec impact(s) from the following aspects in addition to those included in previous agreements: </w:t>
            </w:r>
          </w:p>
          <w:p w14:paraId="78D0364D" w14:textId="77777777" w:rsidR="00022B92" w:rsidRPr="005F1337" w:rsidRDefault="00022B92" w:rsidP="00022B92">
            <w:pPr>
              <w:numPr>
                <w:ilvl w:val="0"/>
                <w:numId w:val="62"/>
              </w:numPr>
              <w:spacing w:before="60" w:after="60" w:line="276" w:lineRule="auto"/>
              <w:contextualSpacing/>
              <w:jc w:val="both"/>
              <w:rPr>
                <w:rFonts w:ascii="Times New Roman" w:eastAsia="Yu Mincho" w:hAnsi="Times New Roman" w:cs="Times New Roman"/>
                <w:sz w:val="20"/>
                <w:szCs w:val="24"/>
                <w:lang w:val="en-GB"/>
              </w:rPr>
            </w:pPr>
            <w:r w:rsidRPr="005F1337">
              <w:rPr>
                <w:rFonts w:ascii="Times New Roman" w:eastAsia="Yu Mincho" w:hAnsi="Times New Roman" w:cs="Times New Roman"/>
                <w:sz w:val="20"/>
                <w:szCs w:val="24"/>
                <w:lang w:val="en-GB"/>
              </w:rPr>
              <w:t>Configuration/Signalling from gNB to UE for measurement and/or reporting</w:t>
            </w:r>
          </w:p>
          <w:p w14:paraId="66C027E0" w14:textId="77777777" w:rsidR="00022B92" w:rsidRPr="005F1337" w:rsidRDefault="00022B92" w:rsidP="00022B92">
            <w:pPr>
              <w:numPr>
                <w:ilvl w:val="0"/>
                <w:numId w:val="62"/>
              </w:numPr>
              <w:spacing w:before="60" w:after="60" w:line="276" w:lineRule="auto"/>
              <w:contextualSpacing/>
              <w:jc w:val="both"/>
              <w:rPr>
                <w:rFonts w:ascii="Times New Roman" w:eastAsia="Yu Mincho" w:hAnsi="Times New Roman" w:cs="Times New Roman"/>
                <w:sz w:val="20"/>
                <w:szCs w:val="24"/>
                <w:lang w:val="en-GB"/>
              </w:rPr>
            </w:pPr>
            <w:r w:rsidRPr="005F1337">
              <w:rPr>
                <w:rFonts w:ascii="Times New Roman" w:eastAsia="Yu Mincho" w:hAnsi="Times New Roman" w:cs="Times New Roman"/>
                <w:sz w:val="20"/>
                <w:szCs w:val="24"/>
                <w:lang w:val="en-GB"/>
              </w:rPr>
              <w:t xml:space="preserve">UE calculates performance metric(s), either reports it to NW or reports an event to NW based on the performance metric(s) </w:t>
            </w:r>
          </w:p>
          <w:p w14:paraId="74C6989C" w14:textId="77777777" w:rsidR="00022B92" w:rsidRPr="005F1337" w:rsidRDefault="00022B92" w:rsidP="00022B92">
            <w:pPr>
              <w:numPr>
                <w:ilvl w:val="1"/>
                <w:numId w:val="62"/>
              </w:numPr>
              <w:spacing w:before="60" w:after="60" w:line="276" w:lineRule="auto"/>
              <w:contextualSpacing/>
              <w:jc w:val="both"/>
              <w:rPr>
                <w:rFonts w:ascii="Times New Roman" w:eastAsia="Yu Mincho" w:hAnsi="Times New Roman" w:cs="Times New Roman"/>
                <w:sz w:val="20"/>
                <w:szCs w:val="24"/>
                <w:lang w:val="en-GB" w:eastAsia="x-none"/>
              </w:rPr>
            </w:pPr>
            <w:r w:rsidRPr="005F1337">
              <w:rPr>
                <w:rFonts w:ascii="Times New Roman" w:eastAsia="Yu Mincho" w:hAnsi="Times New Roman" w:cs="Times New Roman"/>
                <w:sz w:val="20"/>
                <w:szCs w:val="24"/>
                <w:lang w:val="en-GB" w:eastAsia="x-none"/>
              </w:rPr>
              <w:t>FFS: definition of an event and the performance metric(s) used to identify it</w:t>
            </w:r>
          </w:p>
          <w:p w14:paraId="01D98985" w14:textId="77777777" w:rsidR="00022B92" w:rsidRPr="005F1337" w:rsidRDefault="00022B92" w:rsidP="00022B92">
            <w:pPr>
              <w:numPr>
                <w:ilvl w:val="0"/>
                <w:numId w:val="62"/>
              </w:numPr>
              <w:spacing w:before="60" w:after="60" w:line="252" w:lineRule="auto"/>
              <w:contextualSpacing/>
              <w:jc w:val="both"/>
              <w:rPr>
                <w:rFonts w:ascii="Times New Roman" w:eastAsia="Yu Mincho" w:hAnsi="Times New Roman" w:cs="Times New Roman"/>
                <w:sz w:val="20"/>
                <w:szCs w:val="24"/>
                <w:lang w:val="en-GB"/>
              </w:rPr>
            </w:pPr>
            <w:r w:rsidRPr="005F1337">
              <w:rPr>
                <w:rFonts w:ascii="Times New Roman" w:eastAsia="Batang" w:hAnsi="Times New Roman" w:cs="Times New Roman"/>
                <w:sz w:val="20"/>
                <w:szCs w:val="20"/>
                <w:lang w:val="en-GB"/>
              </w:rPr>
              <w:t xml:space="preserve">Indication from NW for UE to do LCM </w:t>
            </w:r>
            <w:proofErr w:type="gramStart"/>
            <w:r w:rsidRPr="005F1337">
              <w:rPr>
                <w:rFonts w:ascii="Times New Roman" w:eastAsia="Batang" w:hAnsi="Times New Roman" w:cs="Times New Roman"/>
                <w:sz w:val="20"/>
                <w:szCs w:val="20"/>
                <w:lang w:val="en-GB"/>
              </w:rPr>
              <w:t>operations</w:t>
            </w:r>
            <w:proofErr w:type="gramEnd"/>
            <w:r w:rsidRPr="005F1337">
              <w:rPr>
                <w:rFonts w:ascii="Times New Roman" w:eastAsia="Batang" w:hAnsi="Times New Roman" w:cs="Times New Roman"/>
                <w:sz w:val="20"/>
                <w:szCs w:val="20"/>
                <w:lang w:val="en-GB"/>
              </w:rPr>
              <w:t xml:space="preserve"> </w:t>
            </w:r>
          </w:p>
          <w:p w14:paraId="117D55B6" w14:textId="77777777" w:rsidR="00022B92" w:rsidRPr="005F1337" w:rsidRDefault="00022B92" w:rsidP="00022B92">
            <w:pPr>
              <w:spacing w:after="0" w:line="240" w:lineRule="auto"/>
              <w:rPr>
                <w:rFonts w:ascii="Times New Roman" w:eastAsia="DengXian" w:hAnsi="Times New Roman" w:cs="Times New Roman"/>
                <w:sz w:val="20"/>
                <w:szCs w:val="24"/>
                <w:lang w:val="en-GB" w:eastAsia="zh-CN"/>
              </w:rPr>
            </w:pPr>
          </w:p>
          <w:p w14:paraId="104DE8E9" w14:textId="77777777" w:rsidR="00022B92" w:rsidRPr="005F1337" w:rsidRDefault="00022B92" w:rsidP="00022B92">
            <w:pPr>
              <w:spacing w:after="0" w:line="240" w:lineRule="auto"/>
              <w:rPr>
                <w:rFonts w:ascii="Times New Roman" w:eastAsia="DengXian" w:hAnsi="Times New Roman" w:cs="Times New Roman"/>
                <w:sz w:val="20"/>
                <w:szCs w:val="24"/>
                <w:highlight w:val="green"/>
                <w:lang w:val="en-GB" w:eastAsia="zh-CN"/>
              </w:rPr>
            </w:pPr>
            <w:r w:rsidRPr="005F1337">
              <w:rPr>
                <w:rFonts w:ascii="Times New Roman" w:eastAsia="DengXian" w:hAnsi="Times New Roman" w:cs="Times New Roman"/>
                <w:sz w:val="20"/>
                <w:szCs w:val="24"/>
                <w:highlight w:val="green"/>
                <w:lang w:val="en-GB" w:eastAsia="zh-CN"/>
              </w:rPr>
              <w:t>Agreement</w:t>
            </w:r>
          </w:p>
          <w:p w14:paraId="407A9523" w14:textId="6F57316E" w:rsidR="00374F22" w:rsidRPr="005F1337" w:rsidRDefault="00022B92" w:rsidP="005F1337">
            <w:pPr>
              <w:spacing w:after="0" w:line="240" w:lineRule="auto"/>
              <w:rPr>
                <w:rFonts w:ascii="Times" w:eastAsia="Batang" w:hAnsi="Times" w:cs="Times New Roman"/>
                <w:strike/>
                <w:color w:val="000000"/>
                <w:sz w:val="20"/>
                <w:szCs w:val="24"/>
                <w:lang w:val="en-GB" w:eastAsia="zh-CN"/>
              </w:rPr>
            </w:pPr>
            <w:r w:rsidRPr="005F1337">
              <w:rPr>
                <w:rFonts w:ascii="Times New Roman" w:eastAsia="Batang" w:hAnsi="Times New Roman" w:cs="Times New Roman"/>
                <w:color w:val="000000"/>
                <w:sz w:val="20"/>
                <w:szCs w:val="24"/>
                <w:lang w:val="en-GB" w:eastAsia="zh-CN"/>
              </w:rPr>
              <w:t>For BM-Case1 and BM-Case2 with a UE-side AI/ML model, regarding performance monitoring, study the necessity and potential spec impact(s) of the mechanism that facilitate UE to detect whether the functionality/model is suitable or no longer suitable.</w:t>
            </w:r>
            <w:r w:rsidRPr="00022B92">
              <w:rPr>
                <w:rFonts w:ascii="Times" w:eastAsia="Batang" w:hAnsi="Times" w:cs="Times New Roman"/>
                <w:color w:val="000000"/>
                <w:sz w:val="20"/>
                <w:szCs w:val="24"/>
                <w:lang w:val="en-GB" w:eastAsia="zh-CN"/>
              </w:rPr>
              <w:t xml:space="preserve"> </w:t>
            </w:r>
          </w:p>
        </w:tc>
      </w:tr>
    </w:tbl>
    <w:p w14:paraId="459B2552" w14:textId="77777777" w:rsidR="00374F22" w:rsidRDefault="00374F22" w:rsidP="00ED63CC">
      <w:pPr>
        <w:jc w:val="both"/>
        <w:rPr>
          <w:rFonts w:ascii="Arial" w:hAnsi="Arial" w:cs="Arial"/>
        </w:rPr>
      </w:pPr>
    </w:p>
    <w:p w14:paraId="41072537" w14:textId="5017A1B7" w:rsidR="004308AE" w:rsidRDefault="008D5954" w:rsidP="00ED63CC">
      <w:pPr>
        <w:jc w:val="both"/>
        <w:rPr>
          <w:rFonts w:ascii="Arial" w:hAnsi="Arial" w:cs="Arial"/>
        </w:rPr>
      </w:pPr>
      <w:r>
        <w:rPr>
          <w:rFonts w:ascii="Arial" w:hAnsi="Arial" w:cs="Arial"/>
        </w:rPr>
        <w:t xml:space="preserve">For </w:t>
      </w:r>
      <w:r w:rsidR="00694058">
        <w:rPr>
          <w:rFonts w:ascii="Arial" w:hAnsi="Arial" w:cs="Arial"/>
        </w:rPr>
        <w:t xml:space="preserve">the choice of </w:t>
      </w:r>
      <w:r>
        <w:rPr>
          <w:rFonts w:ascii="Arial" w:hAnsi="Arial" w:cs="Arial"/>
        </w:rPr>
        <w:t>performance metrics</w:t>
      </w:r>
      <w:r w:rsidR="0078512D">
        <w:rPr>
          <w:rFonts w:ascii="Arial" w:hAnsi="Arial" w:cs="Arial"/>
        </w:rPr>
        <w:t>,</w:t>
      </w:r>
      <w:r>
        <w:rPr>
          <w:rFonts w:ascii="Arial" w:hAnsi="Arial" w:cs="Arial"/>
        </w:rPr>
        <w:t xml:space="preserve"> </w:t>
      </w:r>
      <w:r w:rsidR="00757A64">
        <w:rPr>
          <w:rFonts w:ascii="Arial" w:hAnsi="Arial" w:cs="Arial"/>
        </w:rPr>
        <w:t xml:space="preserve">all the listed KPIs are reasonable metrics for evaluating AI/ML model performance. However, supporting only one down selected KPI may not be enough. </w:t>
      </w:r>
      <w:r w:rsidR="00687647">
        <w:rPr>
          <w:rFonts w:ascii="Arial" w:hAnsi="Arial" w:cs="Arial"/>
        </w:rPr>
        <w:t>While Alt.1 can be generally used to identifying prediction qualities by comparing predicted best beams and actual best beams, but Alt.1 does not provide any information on how the quality is different. For example, if qualities of the predicted beam and the actual best beam are not significantly different. The predicted beam can provide similar performance with the actual best beam. On the other hand, while Alt.4</w:t>
      </w:r>
      <w:r w:rsidR="004308AE">
        <w:rPr>
          <w:rFonts w:ascii="Arial" w:hAnsi="Arial" w:cs="Arial"/>
        </w:rPr>
        <w:t xml:space="preserve"> </w:t>
      </w:r>
      <w:r w:rsidR="00687647">
        <w:rPr>
          <w:rFonts w:ascii="Arial" w:hAnsi="Arial" w:cs="Arial"/>
        </w:rPr>
        <w:t xml:space="preserve">may indicate detailed information on how the quality is different between the predicted beam and the actual beam, Alt.4 may not be applicable in some AI/ML models. However, if the UE is applicable, utilizing both Alt.1 and Alt.4 based on channel conditions and other potential scenarios will be beneficial. For example, if the quality of the best beam is significantly better than other beams, Alt.1 can be solely used. On the other hand, if the qualities of adjacent beams are similar and monitoring of AI/ML model by using Alt.1 is not enough, hybrid operation of Alt.1 and Alt.4 can be beneficial. </w:t>
      </w:r>
    </w:p>
    <w:p w14:paraId="11139DD2" w14:textId="77777777" w:rsidR="00687647" w:rsidRDefault="00687647" w:rsidP="00ED63CC">
      <w:pPr>
        <w:jc w:val="both"/>
        <w:rPr>
          <w:rFonts w:ascii="Arial" w:hAnsi="Arial" w:cs="Arial"/>
        </w:rPr>
      </w:pPr>
    </w:p>
    <w:p w14:paraId="4134D345" w14:textId="7319D771" w:rsidR="00687647" w:rsidRDefault="00687647" w:rsidP="00687647">
      <w:pPr>
        <w:jc w:val="both"/>
        <w:rPr>
          <w:rFonts w:ascii="Arial" w:hAnsi="Arial" w:cs="Arial"/>
          <w:i/>
          <w:iCs/>
        </w:rPr>
      </w:pPr>
      <w:r>
        <w:rPr>
          <w:rFonts w:ascii="Arial" w:hAnsi="Arial" w:cs="Arial"/>
          <w:b/>
          <w:bCs/>
          <w:i/>
          <w:iCs/>
        </w:rPr>
        <w:t>Observation 1</w:t>
      </w:r>
      <w:r w:rsidR="005B7882">
        <w:rPr>
          <w:rFonts w:ascii="Arial" w:hAnsi="Arial" w:cs="Arial"/>
          <w:b/>
          <w:bCs/>
          <w:i/>
          <w:iCs/>
        </w:rPr>
        <w:t>2</w:t>
      </w:r>
      <w:r>
        <w:rPr>
          <w:rFonts w:ascii="Arial" w:hAnsi="Arial" w:cs="Arial"/>
          <w:b/>
          <w:bCs/>
          <w:i/>
          <w:iCs/>
        </w:rPr>
        <w:t xml:space="preserve">: </w:t>
      </w:r>
      <w:r>
        <w:rPr>
          <w:rFonts w:ascii="Arial" w:hAnsi="Arial" w:cs="Arial"/>
          <w:i/>
          <w:iCs/>
        </w:rPr>
        <w:t>Supporting only one KPI for AI/ML model monitoring may not work in some potential scenarios.</w:t>
      </w:r>
    </w:p>
    <w:p w14:paraId="6C528C1C" w14:textId="5EB48B93" w:rsidR="00687647" w:rsidRPr="004A28C6" w:rsidRDefault="00687647" w:rsidP="004A28C6">
      <w:pPr>
        <w:pStyle w:val="ListParagraph"/>
        <w:numPr>
          <w:ilvl w:val="0"/>
          <w:numId w:val="71"/>
        </w:numPr>
        <w:jc w:val="both"/>
        <w:rPr>
          <w:rFonts w:ascii="Arial" w:hAnsi="Arial" w:cs="Arial"/>
          <w:i/>
          <w:iCs/>
        </w:rPr>
      </w:pPr>
      <w:r>
        <w:rPr>
          <w:rFonts w:ascii="Arial" w:hAnsi="Arial" w:cs="Arial"/>
          <w:i/>
          <w:iCs/>
        </w:rPr>
        <w:t xml:space="preserve">E.g., best predicted </w:t>
      </w:r>
      <w:proofErr w:type="gramStart"/>
      <w:r>
        <w:rPr>
          <w:rFonts w:ascii="Arial" w:hAnsi="Arial" w:cs="Arial"/>
          <w:i/>
          <w:iCs/>
        </w:rPr>
        <w:t>beam based</w:t>
      </w:r>
      <w:proofErr w:type="gramEnd"/>
      <w:r>
        <w:rPr>
          <w:rFonts w:ascii="Arial" w:hAnsi="Arial" w:cs="Arial"/>
          <w:i/>
          <w:iCs/>
        </w:rPr>
        <w:t xml:space="preserve"> monitoring (Alt.1) may not work if qualities of adjacent beams are similar. </w:t>
      </w:r>
    </w:p>
    <w:p w14:paraId="495849B0" w14:textId="416B048F" w:rsidR="00757A64" w:rsidRDefault="00757A64" w:rsidP="00757A64">
      <w:pPr>
        <w:jc w:val="both"/>
        <w:rPr>
          <w:rFonts w:ascii="Arial" w:hAnsi="Arial" w:cs="Arial"/>
          <w:i/>
          <w:iCs/>
        </w:rPr>
      </w:pPr>
      <w:r>
        <w:rPr>
          <w:rFonts w:ascii="Arial" w:hAnsi="Arial" w:cs="Arial"/>
          <w:b/>
          <w:bCs/>
          <w:i/>
          <w:iCs/>
        </w:rPr>
        <w:t>Observation</w:t>
      </w:r>
      <w:r w:rsidRPr="00FC4C34">
        <w:rPr>
          <w:rFonts w:ascii="Arial" w:hAnsi="Arial" w:cs="Arial"/>
          <w:b/>
          <w:bCs/>
          <w:i/>
          <w:iCs/>
        </w:rPr>
        <w:t xml:space="preserve"> </w:t>
      </w:r>
      <w:r>
        <w:rPr>
          <w:rFonts w:ascii="Arial" w:hAnsi="Arial" w:cs="Arial"/>
          <w:b/>
          <w:bCs/>
          <w:i/>
          <w:iCs/>
        </w:rPr>
        <w:t>1</w:t>
      </w:r>
      <w:r w:rsidR="005B7882">
        <w:rPr>
          <w:rFonts w:ascii="Arial" w:hAnsi="Arial" w:cs="Arial"/>
          <w:b/>
          <w:bCs/>
          <w:i/>
          <w:iCs/>
        </w:rPr>
        <w:t>3</w:t>
      </w:r>
      <w:r w:rsidRPr="00FC4C34">
        <w:rPr>
          <w:rFonts w:ascii="Arial" w:hAnsi="Arial" w:cs="Arial"/>
          <w:b/>
          <w:bCs/>
          <w:i/>
          <w:iCs/>
        </w:rPr>
        <w:t>:</w:t>
      </w:r>
      <w:r w:rsidRPr="00FC4C34">
        <w:rPr>
          <w:rFonts w:ascii="Arial" w:hAnsi="Arial" w:cs="Arial"/>
          <w:i/>
          <w:iCs/>
        </w:rPr>
        <w:t xml:space="preserve"> </w:t>
      </w:r>
      <w:r>
        <w:rPr>
          <w:rFonts w:ascii="Arial" w:hAnsi="Arial" w:cs="Arial"/>
          <w:i/>
          <w:iCs/>
        </w:rPr>
        <w:t>Supporting multiple KPIs can be beneficial as each KPI has different functionalities</w:t>
      </w:r>
      <w:r w:rsidRPr="00FC4C34">
        <w:rPr>
          <w:rFonts w:ascii="Arial" w:hAnsi="Arial" w:cs="Arial"/>
          <w:i/>
          <w:iCs/>
        </w:rPr>
        <w:t>.</w:t>
      </w:r>
    </w:p>
    <w:p w14:paraId="278CD69F" w14:textId="680C0716" w:rsidR="00A14F6E" w:rsidRDefault="00A14F6E" w:rsidP="00757A64">
      <w:pPr>
        <w:jc w:val="both"/>
        <w:rPr>
          <w:rFonts w:ascii="Arial" w:hAnsi="Arial" w:cs="Arial"/>
          <w:i/>
          <w:iCs/>
        </w:rPr>
      </w:pPr>
      <w:r>
        <w:rPr>
          <w:rFonts w:ascii="Arial" w:hAnsi="Arial" w:cs="Arial"/>
          <w:b/>
          <w:bCs/>
          <w:i/>
          <w:iCs/>
        </w:rPr>
        <w:t xml:space="preserve">Proposal </w:t>
      </w:r>
      <w:r w:rsidR="009821B2">
        <w:rPr>
          <w:rFonts w:ascii="Arial" w:hAnsi="Arial" w:cs="Arial"/>
          <w:b/>
          <w:bCs/>
          <w:i/>
          <w:iCs/>
        </w:rPr>
        <w:t>1</w:t>
      </w:r>
      <w:r w:rsidR="00A70046">
        <w:rPr>
          <w:rFonts w:ascii="Arial" w:hAnsi="Arial" w:cs="Arial"/>
          <w:b/>
          <w:bCs/>
          <w:i/>
          <w:iCs/>
        </w:rPr>
        <w:t>8</w:t>
      </w:r>
      <w:r>
        <w:rPr>
          <w:rFonts w:ascii="Arial" w:hAnsi="Arial" w:cs="Arial"/>
          <w:b/>
          <w:bCs/>
          <w:i/>
          <w:iCs/>
        </w:rPr>
        <w:t xml:space="preserve">: </w:t>
      </w:r>
      <w:r w:rsidR="00687647">
        <w:rPr>
          <w:rFonts w:ascii="Arial" w:hAnsi="Arial" w:cs="Arial"/>
          <w:i/>
          <w:iCs/>
        </w:rPr>
        <w:t>Support both Alt.1 and Alt.4 for AI/ML model monitoring and consider applying different KPIs considering implementation scenarios</w:t>
      </w:r>
      <w:r w:rsidR="006C478E">
        <w:rPr>
          <w:rFonts w:ascii="Arial" w:hAnsi="Arial" w:cs="Arial"/>
          <w:i/>
          <w:iCs/>
        </w:rPr>
        <w:t>.</w:t>
      </w:r>
    </w:p>
    <w:p w14:paraId="672D74C4" w14:textId="2C8BB088" w:rsidR="00687647" w:rsidRPr="004A28C6" w:rsidRDefault="00687647" w:rsidP="004A28C6">
      <w:pPr>
        <w:pStyle w:val="ListParagraph"/>
        <w:numPr>
          <w:ilvl w:val="0"/>
          <w:numId w:val="71"/>
        </w:numPr>
        <w:jc w:val="both"/>
        <w:rPr>
          <w:rFonts w:ascii="Arial" w:hAnsi="Arial" w:cs="Arial"/>
          <w:i/>
          <w:iCs/>
        </w:rPr>
      </w:pPr>
      <w:r w:rsidRPr="004A28C6">
        <w:rPr>
          <w:rFonts w:ascii="Arial" w:hAnsi="Arial" w:cs="Arial"/>
          <w:i/>
          <w:iCs/>
        </w:rPr>
        <w:t>Alt.1: The best beam(s) obtained by measuring beams of a set indicated by gNB (e.g., Beams from Set A)</w:t>
      </w:r>
      <w:r w:rsidR="00CB108D">
        <w:rPr>
          <w:rFonts w:ascii="Arial" w:hAnsi="Arial" w:cs="Arial"/>
          <w:i/>
          <w:iCs/>
        </w:rPr>
        <w:t>.</w:t>
      </w:r>
    </w:p>
    <w:p w14:paraId="5F70AFA7" w14:textId="7AFB9A9D" w:rsidR="00687647" w:rsidRPr="004A28C6" w:rsidRDefault="00687647" w:rsidP="004A28C6">
      <w:pPr>
        <w:pStyle w:val="ListParagraph"/>
        <w:numPr>
          <w:ilvl w:val="0"/>
          <w:numId w:val="71"/>
        </w:numPr>
        <w:jc w:val="both"/>
        <w:rPr>
          <w:rFonts w:ascii="Arial" w:hAnsi="Arial" w:cs="Arial"/>
          <w:i/>
          <w:iCs/>
        </w:rPr>
      </w:pPr>
      <w:r w:rsidRPr="004A28C6">
        <w:rPr>
          <w:rFonts w:ascii="Arial" w:hAnsi="Arial" w:cs="Arial"/>
          <w:i/>
          <w:iCs/>
        </w:rPr>
        <w:lastRenderedPageBreak/>
        <w:t>Alt.4: Measurements of the predicted best beam(s) corresponding to model output (e.g., Comparison between actual L1-RSRP and predicted RSRP of predicted Top-1/K Beams)</w:t>
      </w:r>
      <w:r w:rsidR="00CB108D">
        <w:rPr>
          <w:rFonts w:ascii="Arial" w:hAnsi="Arial" w:cs="Arial"/>
          <w:i/>
          <w:iCs/>
        </w:rPr>
        <w:t>.</w:t>
      </w:r>
    </w:p>
    <w:p w14:paraId="2CFB3B1D" w14:textId="036CA0CB" w:rsidR="00871BBB" w:rsidRDefault="00871BBB" w:rsidP="00ED63CC">
      <w:pPr>
        <w:jc w:val="both"/>
        <w:rPr>
          <w:rFonts w:ascii="Arial" w:hAnsi="Arial" w:cs="Arial"/>
          <w:i/>
          <w:iCs/>
        </w:rPr>
      </w:pPr>
    </w:p>
    <w:p w14:paraId="3D115D95" w14:textId="77777777" w:rsidR="00871BBB" w:rsidRDefault="00871BBB" w:rsidP="00ED63CC">
      <w:pPr>
        <w:jc w:val="both"/>
        <w:rPr>
          <w:rFonts w:ascii="Arial" w:hAnsi="Arial" w:cs="Arial"/>
        </w:rPr>
      </w:pPr>
      <w:r>
        <w:rPr>
          <w:rFonts w:ascii="Arial" w:hAnsi="Arial" w:cs="Arial"/>
        </w:rPr>
        <w:t>As depicted in the above, two aspects such as indication/request/report from UE to gNB and configuration signaling from gNB to UE were agreed for further study of UE-side performance monitoring.</w:t>
      </w:r>
    </w:p>
    <w:p w14:paraId="1407AEDD" w14:textId="77777777" w:rsidR="00871BBB" w:rsidRDefault="00871BBB" w:rsidP="00ED63CC">
      <w:pPr>
        <w:jc w:val="both"/>
        <w:rPr>
          <w:rFonts w:ascii="Arial" w:hAnsi="Arial" w:cs="Arial"/>
        </w:rPr>
      </w:pPr>
      <w:r>
        <w:rPr>
          <w:rFonts w:ascii="Arial" w:hAnsi="Arial" w:cs="Arial"/>
        </w:rPr>
        <w:t>For each aspect, the following procedures should be considered:</w:t>
      </w:r>
    </w:p>
    <w:p w14:paraId="67826477" w14:textId="11A43DF3" w:rsidR="00871BBB" w:rsidRPr="00FC4C34" w:rsidRDefault="00871BBB" w:rsidP="00871BBB">
      <w:pPr>
        <w:pStyle w:val="ListParagraph"/>
        <w:numPr>
          <w:ilvl w:val="0"/>
          <w:numId w:val="69"/>
        </w:numPr>
        <w:jc w:val="both"/>
        <w:rPr>
          <w:rFonts w:ascii="Arial" w:hAnsi="Arial" w:cs="Arial"/>
        </w:rPr>
      </w:pPr>
      <w:r>
        <w:rPr>
          <w:rFonts w:ascii="Arial" w:hAnsi="Arial" w:cs="Arial"/>
        </w:rPr>
        <w:t xml:space="preserve">Configuration/signaling from gNB to UE for performance </w:t>
      </w:r>
      <w:proofErr w:type="gramStart"/>
      <w:r>
        <w:rPr>
          <w:rFonts w:ascii="Arial" w:hAnsi="Arial" w:cs="Arial"/>
        </w:rPr>
        <w:t>monitoring</w:t>
      </w:r>
      <w:proofErr w:type="gramEnd"/>
    </w:p>
    <w:p w14:paraId="1B309AE3" w14:textId="6DD6B5B0" w:rsidR="00871BBB" w:rsidRDefault="00871BBB" w:rsidP="00425D24">
      <w:pPr>
        <w:pStyle w:val="ListParagraph"/>
        <w:numPr>
          <w:ilvl w:val="1"/>
          <w:numId w:val="69"/>
        </w:numPr>
        <w:jc w:val="both"/>
        <w:rPr>
          <w:rFonts w:ascii="Arial" w:hAnsi="Arial" w:cs="Arial"/>
        </w:rPr>
      </w:pPr>
      <w:r>
        <w:rPr>
          <w:rFonts w:ascii="Arial" w:hAnsi="Arial" w:cs="Arial"/>
        </w:rPr>
        <w:t>Monitoring RS and/or channel</w:t>
      </w:r>
    </w:p>
    <w:p w14:paraId="544EC6F4" w14:textId="7ABDED2E" w:rsidR="00871BBB" w:rsidRDefault="00871BBB" w:rsidP="00425D24">
      <w:pPr>
        <w:pStyle w:val="ListParagraph"/>
        <w:numPr>
          <w:ilvl w:val="2"/>
          <w:numId w:val="69"/>
        </w:numPr>
        <w:jc w:val="both"/>
        <w:rPr>
          <w:rFonts w:ascii="Arial" w:hAnsi="Arial" w:cs="Arial"/>
        </w:rPr>
      </w:pPr>
      <w:r>
        <w:rPr>
          <w:rFonts w:ascii="Arial" w:hAnsi="Arial" w:cs="Arial"/>
        </w:rPr>
        <w:t xml:space="preserve">Monitoring RSs and/or channels is </w:t>
      </w:r>
      <w:r w:rsidR="00425D24">
        <w:rPr>
          <w:rFonts w:ascii="Arial" w:hAnsi="Arial" w:cs="Arial"/>
        </w:rPr>
        <w:t>essential f</w:t>
      </w:r>
      <w:r>
        <w:rPr>
          <w:rFonts w:ascii="Arial" w:hAnsi="Arial" w:cs="Arial"/>
        </w:rPr>
        <w:t xml:space="preserve">or UE-side monitoring. As gNB controls general configurations of RS and corresponding channels, it is preferred to have a configuration of monitoring RS or channels. In that regard, which types of monitoring RSs and/or channels should be used for UE side monitoring should be further discussed. </w:t>
      </w:r>
    </w:p>
    <w:p w14:paraId="125365AC" w14:textId="610504BE" w:rsidR="00871BBB" w:rsidRDefault="00871BBB" w:rsidP="00425D24">
      <w:pPr>
        <w:pStyle w:val="ListParagraph"/>
        <w:numPr>
          <w:ilvl w:val="1"/>
          <w:numId w:val="69"/>
        </w:numPr>
        <w:jc w:val="both"/>
        <w:rPr>
          <w:rFonts w:ascii="Arial" w:hAnsi="Arial" w:cs="Arial"/>
        </w:rPr>
      </w:pPr>
      <w:r>
        <w:rPr>
          <w:rFonts w:ascii="Arial" w:hAnsi="Arial" w:cs="Arial"/>
        </w:rPr>
        <w:t xml:space="preserve">Evaluation </w:t>
      </w:r>
      <w:r w:rsidR="00425D24">
        <w:rPr>
          <w:rFonts w:ascii="Arial" w:hAnsi="Arial" w:cs="Arial"/>
        </w:rPr>
        <w:t>methodol</w:t>
      </w:r>
      <w:r w:rsidR="007C7EBA">
        <w:rPr>
          <w:rFonts w:ascii="Arial" w:hAnsi="Arial" w:cs="Arial"/>
        </w:rPr>
        <w:t>ogy for monitoring</w:t>
      </w:r>
    </w:p>
    <w:p w14:paraId="2B8F569E" w14:textId="7E28EBFA" w:rsidR="00425D24" w:rsidRDefault="00425D24" w:rsidP="00425D24">
      <w:pPr>
        <w:pStyle w:val="ListParagraph"/>
        <w:numPr>
          <w:ilvl w:val="2"/>
          <w:numId w:val="69"/>
        </w:numPr>
        <w:jc w:val="both"/>
        <w:rPr>
          <w:rFonts w:ascii="Arial" w:hAnsi="Arial" w:cs="Arial"/>
        </w:rPr>
      </w:pPr>
      <w:r>
        <w:rPr>
          <w:rFonts w:ascii="Arial" w:hAnsi="Arial" w:cs="Arial"/>
        </w:rPr>
        <w:t xml:space="preserve">Configuration of evaluation methodology from gNB should be considered. For example, the gNB can configure how UE can identify current AI/ML model status. </w:t>
      </w:r>
    </w:p>
    <w:p w14:paraId="02F1D2BB" w14:textId="0F1E4D07" w:rsidR="00425D24" w:rsidRDefault="00425D24" w:rsidP="00425D24">
      <w:pPr>
        <w:pStyle w:val="ListParagraph"/>
        <w:numPr>
          <w:ilvl w:val="1"/>
          <w:numId w:val="69"/>
        </w:numPr>
        <w:jc w:val="both"/>
        <w:rPr>
          <w:rFonts w:ascii="Arial" w:hAnsi="Arial" w:cs="Arial"/>
        </w:rPr>
      </w:pPr>
      <w:r>
        <w:rPr>
          <w:rFonts w:ascii="Arial" w:hAnsi="Arial" w:cs="Arial"/>
        </w:rPr>
        <w:t>Confirmation on UE request/trigger</w:t>
      </w:r>
    </w:p>
    <w:p w14:paraId="187DB1E7" w14:textId="5EADE32F" w:rsidR="00425D24" w:rsidRDefault="00425D24" w:rsidP="00531D06">
      <w:pPr>
        <w:pStyle w:val="ListParagraph"/>
        <w:numPr>
          <w:ilvl w:val="2"/>
          <w:numId w:val="69"/>
        </w:numPr>
        <w:jc w:val="both"/>
        <w:rPr>
          <w:rFonts w:ascii="Arial" w:hAnsi="Arial" w:cs="Arial"/>
        </w:rPr>
      </w:pPr>
      <w:r>
        <w:rPr>
          <w:rFonts w:ascii="Arial" w:hAnsi="Arial" w:cs="Arial"/>
        </w:rPr>
        <w:t xml:space="preserve">When UE requested AI/ML model recovery from monitoring results, a confirmation signaling can be considered as gNB potentially fails to detect UE’s trigger (e.g., due to limited transmission power and limitation from UE hardware).  </w:t>
      </w:r>
    </w:p>
    <w:p w14:paraId="79612CB6" w14:textId="497E8B88" w:rsidR="00871BBB" w:rsidRDefault="00871BBB" w:rsidP="00425D24">
      <w:pPr>
        <w:pStyle w:val="ListParagraph"/>
        <w:numPr>
          <w:ilvl w:val="0"/>
          <w:numId w:val="69"/>
        </w:numPr>
        <w:jc w:val="both"/>
        <w:rPr>
          <w:rFonts w:ascii="Arial" w:hAnsi="Arial" w:cs="Arial"/>
        </w:rPr>
      </w:pPr>
      <w:r>
        <w:rPr>
          <w:rFonts w:ascii="Arial" w:hAnsi="Arial" w:cs="Arial"/>
        </w:rPr>
        <w:t>Indication/request/report from UE to gNB</w:t>
      </w:r>
    </w:p>
    <w:p w14:paraId="4B506B6F" w14:textId="5C9F60CB" w:rsidR="00425D24" w:rsidRDefault="007C7EBA" w:rsidP="00425D24">
      <w:pPr>
        <w:pStyle w:val="ListParagraph"/>
        <w:numPr>
          <w:ilvl w:val="1"/>
          <w:numId w:val="69"/>
        </w:numPr>
        <w:jc w:val="both"/>
        <w:rPr>
          <w:rFonts w:ascii="Arial" w:hAnsi="Arial" w:cs="Arial"/>
        </w:rPr>
      </w:pPr>
      <w:r>
        <w:rPr>
          <w:rFonts w:ascii="Arial" w:hAnsi="Arial" w:cs="Arial"/>
        </w:rPr>
        <w:t xml:space="preserve">Reporting </w:t>
      </w:r>
      <w:r w:rsidR="00425D24">
        <w:rPr>
          <w:rFonts w:ascii="Arial" w:hAnsi="Arial" w:cs="Arial"/>
        </w:rPr>
        <w:t>UE monitoring result</w:t>
      </w:r>
    </w:p>
    <w:p w14:paraId="5BFB2454" w14:textId="6EAAACA8" w:rsidR="00425D24" w:rsidRDefault="00425D24" w:rsidP="00531D06">
      <w:pPr>
        <w:pStyle w:val="ListParagraph"/>
        <w:numPr>
          <w:ilvl w:val="2"/>
          <w:numId w:val="69"/>
        </w:numPr>
        <w:jc w:val="both"/>
        <w:rPr>
          <w:rFonts w:ascii="Arial" w:hAnsi="Arial" w:cs="Arial"/>
        </w:rPr>
      </w:pPr>
      <w:r>
        <w:rPr>
          <w:rFonts w:ascii="Arial" w:hAnsi="Arial" w:cs="Arial"/>
        </w:rPr>
        <w:t xml:space="preserve">Although AI/ML model is currently reliable, periodic/semi-persistent/aperiodic report on UE monitoring result can be beneficial for gNB. </w:t>
      </w:r>
      <w:r w:rsidR="00E9641A">
        <w:rPr>
          <w:rFonts w:ascii="Arial" w:hAnsi="Arial" w:cs="Arial"/>
        </w:rPr>
        <w:t>For example, there can be a need for changing AI/ML model before UE’s decision considering other UEs and cells.</w:t>
      </w:r>
      <w:r w:rsidR="007C7EBA">
        <w:rPr>
          <w:rFonts w:ascii="Arial" w:hAnsi="Arial" w:cs="Arial"/>
        </w:rPr>
        <w:t xml:space="preserve"> In addition, gNB can control AI/ML model by utilizing monitoring results from multiple UEs which are experiencing similar channel environment. </w:t>
      </w:r>
      <w:r w:rsidR="00E9641A">
        <w:rPr>
          <w:rFonts w:ascii="Arial" w:hAnsi="Arial" w:cs="Arial"/>
        </w:rPr>
        <w:t xml:space="preserve"> </w:t>
      </w:r>
    </w:p>
    <w:p w14:paraId="16BBBCB9" w14:textId="3DBC7386" w:rsidR="00425D24" w:rsidRDefault="00425D24" w:rsidP="00425D24">
      <w:pPr>
        <w:pStyle w:val="ListParagraph"/>
        <w:numPr>
          <w:ilvl w:val="1"/>
          <w:numId w:val="69"/>
        </w:numPr>
        <w:jc w:val="both"/>
        <w:rPr>
          <w:rFonts w:ascii="Arial" w:hAnsi="Arial" w:cs="Arial"/>
        </w:rPr>
      </w:pPr>
      <w:r>
        <w:rPr>
          <w:rFonts w:ascii="Arial" w:hAnsi="Arial" w:cs="Arial"/>
        </w:rPr>
        <w:t xml:space="preserve">Trigger of </w:t>
      </w:r>
      <w:r w:rsidR="007C7EBA">
        <w:rPr>
          <w:rFonts w:ascii="Arial" w:hAnsi="Arial" w:cs="Arial"/>
        </w:rPr>
        <w:t xml:space="preserve">an </w:t>
      </w:r>
      <w:r>
        <w:rPr>
          <w:rFonts w:ascii="Arial" w:hAnsi="Arial" w:cs="Arial"/>
        </w:rPr>
        <w:t>AI/ML model recovery procedure</w:t>
      </w:r>
    </w:p>
    <w:p w14:paraId="38520D80" w14:textId="22A34299" w:rsidR="00425D24" w:rsidRPr="00531D06" w:rsidRDefault="007C7EBA" w:rsidP="00531D06">
      <w:pPr>
        <w:pStyle w:val="ListParagraph"/>
        <w:numPr>
          <w:ilvl w:val="2"/>
          <w:numId w:val="69"/>
        </w:numPr>
        <w:jc w:val="both"/>
        <w:rPr>
          <w:rFonts w:ascii="Arial" w:hAnsi="Arial" w:cs="Arial"/>
        </w:rPr>
      </w:pPr>
      <w:r>
        <w:rPr>
          <w:rFonts w:ascii="Arial" w:hAnsi="Arial" w:cs="Arial"/>
        </w:rPr>
        <w:t xml:space="preserve">Based on the monitoring result, UE should be able to trigger an AI/ML model recovery procedure. For the trigger, </w:t>
      </w:r>
      <w:proofErr w:type="gramStart"/>
      <w:r>
        <w:rPr>
          <w:rFonts w:ascii="Arial" w:hAnsi="Arial" w:cs="Arial"/>
        </w:rPr>
        <w:t>conditions</w:t>
      </w:r>
      <w:proofErr w:type="gramEnd"/>
      <w:r>
        <w:rPr>
          <w:rFonts w:ascii="Arial" w:hAnsi="Arial" w:cs="Arial"/>
        </w:rPr>
        <w:t xml:space="preserve"> and procedures to trigger the model recovery should be further discussed. </w:t>
      </w:r>
    </w:p>
    <w:p w14:paraId="622AFFA3" w14:textId="77777777" w:rsidR="007C7EBA" w:rsidRDefault="007C7EBA" w:rsidP="007C7EBA">
      <w:pPr>
        <w:jc w:val="both"/>
        <w:rPr>
          <w:rFonts w:ascii="Arial" w:hAnsi="Arial" w:cs="Arial"/>
          <w:b/>
          <w:bCs/>
          <w:i/>
          <w:iCs/>
        </w:rPr>
      </w:pPr>
    </w:p>
    <w:p w14:paraId="50E1AC0F" w14:textId="260434ED" w:rsidR="007C7EBA" w:rsidRDefault="007C7EBA" w:rsidP="007C7EBA">
      <w:pPr>
        <w:jc w:val="both"/>
        <w:rPr>
          <w:rFonts w:ascii="Arial" w:hAnsi="Arial" w:cs="Arial"/>
          <w:i/>
          <w:iCs/>
        </w:rPr>
      </w:pPr>
      <w:r w:rsidRPr="00FC4C34">
        <w:rPr>
          <w:rFonts w:ascii="Arial" w:hAnsi="Arial" w:cs="Arial"/>
          <w:b/>
          <w:bCs/>
          <w:i/>
          <w:iCs/>
        </w:rPr>
        <w:t xml:space="preserve">Proposal </w:t>
      </w:r>
      <w:r>
        <w:rPr>
          <w:rFonts w:ascii="Arial" w:hAnsi="Arial" w:cs="Arial"/>
          <w:b/>
          <w:bCs/>
          <w:i/>
          <w:iCs/>
        </w:rPr>
        <w:t>1</w:t>
      </w:r>
      <w:r w:rsidR="00A70046">
        <w:rPr>
          <w:rFonts w:ascii="Arial" w:hAnsi="Arial" w:cs="Arial"/>
          <w:b/>
          <w:bCs/>
          <w:i/>
          <w:iCs/>
        </w:rPr>
        <w:t>9</w:t>
      </w:r>
      <w:r w:rsidRPr="00FC4C34">
        <w:rPr>
          <w:rFonts w:ascii="Arial" w:hAnsi="Arial" w:cs="Arial"/>
          <w:b/>
          <w:bCs/>
          <w:i/>
          <w:iCs/>
        </w:rPr>
        <w:t>:</w:t>
      </w:r>
      <w:r w:rsidRPr="00FC4C34">
        <w:rPr>
          <w:rFonts w:ascii="Arial" w:hAnsi="Arial" w:cs="Arial"/>
          <w:i/>
          <w:iCs/>
        </w:rPr>
        <w:t xml:space="preserve"> </w:t>
      </w:r>
      <w:r>
        <w:rPr>
          <w:rFonts w:ascii="Arial" w:hAnsi="Arial" w:cs="Arial"/>
          <w:i/>
          <w:iCs/>
        </w:rPr>
        <w:t>For configuration/signaling from gNB to UE, consider configuration of monitoring RS/channel, evaluation methodology for monitoring and confirmation on UE request/trigger</w:t>
      </w:r>
      <w:r w:rsidRPr="00FC4C34">
        <w:rPr>
          <w:rFonts w:ascii="Arial" w:hAnsi="Arial" w:cs="Arial"/>
          <w:i/>
          <w:iCs/>
        </w:rPr>
        <w:t>.</w:t>
      </w:r>
    </w:p>
    <w:p w14:paraId="1FF05649" w14:textId="7BCF7DBC" w:rsidR="007C7EBA" w:rsidRDefault="007C7EBA" w:rsidP="007C7EBA">
      <w:pPr>
        <w:jc w:val="both"/>
        <w:rPr>
          <w:rFonts w:ascii="Arial" w:hAnsi="Arial" w:cs="Arial"/>
          <w:i/>
          <w:iCs/>
        </w:rPr>
      </w:pPr>
      <w:r w:rsidRPr="00FC4C34">
        <w:rPr>
          <w:rFonts w:ascii="Arial" w:hAnsi="Arial" w:cs="Arial"/>
          <w:b/>
          <w:bCs/>
          <w:i/>
          <w:iCs/>
        </w:rPr>
        <w:t xml:space="preserve">Proposal </w:t>
      </w:r>
      <w:r w:rsidR="00A70046">
        <w:rPr>
          <w:rFonts w:ascii="Arial" w:hAnsi="Arial" w:cs="Arial"/>
          <w:b/>
          <w:bCs/>
          <w:i/>
          <w:iCs/>
        </w:rPr>
        <w:t>20</w:t>
      </w:r>
      <w:r w:rsidRPr="00FC4C34">
        <w:rPr>
          <w:rFonts w:ascii="Arial" w:hAnsi="Arial" w:cs="Arial"/>
          <w:b/>
          <w:bCs/>
          <w:i/>
          <w:iCs/>
        </w:rPr>
        <w:t>:</w:t>
      </w:r>
      <w:r w:rsidRPr="00FC4C34">
        <w:rPr>
          <w:rFonts w:ascii="Arial" w:hAnsi="Arial" w:cs="Arial"/>
          <w:i/>
          <w:iCs/>
        </w:rPr>
        <w:t xml:space="preserve"> </w:t>
      </w:r>
      <w:r>
        <w:rPr>
          <w:rFonts w:ascii="Arial" w:hAnsi="Arial" w:cs="Arial"/>
          <w:i/>
          <w:iCs/>
        </w:rPr>
        <w:t>For indication/request/report from UE to gNB, consider reporting UE monitoring result and trigger of a model recovery procedure</w:t>
      </w:r>
      <w:r w:rsidRPr="00FC4C34">
        <w:rPr>
          <w:rFonts w:ascii="Arial" w:hAnsi="Arial" w:cs="Arial"/>
          <w:i/>
          <w:iCs/>
        </w:rPr>
        <w:t>.</w:t>
      </w:r>
    </w:p>
    <w:p w14:paraId="7F068543" w14:textId="77777777" w:rsidR="00393EA4" w:rsidRDefault="00393EA4" w:rsidP="007C7EBA">
      <w:pPr>
        <w:jc w:val="both"/>
        <w:rPr>
          <w:rFonts w:ascii="Arial" w:hAnsi="Arial" w:cs="Arial"/>
          <w:i/>
          <w:iCs/>
        </w:rPr>
      </w:pPr>
    </w:p>
    <w:p w14:paraId="4CE8C418" w14:textId="221CEA4B" w:rsidR="00687647" w:rsidRDefault="00393EA4" w:rsidP="007C7EBA">
      <w:pPr>
        <w:jc w:val="both"/>
        <w:rPr>
          <w:rFonts w:ascii="Arial" w:hAnsi="Arial" w:cs="Arial"/>
        </w:rPr>
      </w:pPr>
      <w:r>
        <w:rPr>
          <w:rFonts w:ascii="Arial" w:hAnsi="Arial" w:cs="Arial"/>
        </w:rPr>
        <w:lastRenderedPageBreak/>
        <w:t xml:space="preserve">To accurately measure performance metrics, </w:t>
      </w:r>
      <w:r w:rsidR="00687647">
        <w:rPr>
          <w:rFonts w:ascii="Arial" w:hAnsi="Arial" w:cs="Arial"/>
        </w:rPr>
        <w:t>the best method is evaluating the performance based on actual transmission of PDSCH. For example, by measuring DMRS of transmitted PDSCHs, the UE compare the predicted quality and the actual quality as DMRS occupies more resources than CSI-RS. Given the situation, monitoring method based on Alt.3 should be based on the indicated TCI state(s).</w:t>
      </w:r>
    </w:p>
    <w:p w14:paraId="4D2BFF2B" w14:textId="5A7B9281" w:rsidR="0022786F" w:rsidRDefault="0022786F" w:rsidP="007C7EBA">
      <w:pPr>
        <w:jc w:val="both"/>
        <w:rPr>
          <w:rFonts w:ascii="Arial" w:hAnsi="Arial" w:cs="Arial"/>
          <w:i/>
          <w:iCs/>
        </w:rPr>
      </w:pPr>
      <w:r>
        <w:rPr>
          <w:rFonts w:ascii="Arial" w:hAnsi="Arial" w:cs="Arial"/>
          <w:b/>
          <w:bCs/>
          <w:i/>
          <w:iCs/>
        </w:rPr>
        <w:t xml:space="preserve">Proposal </w:t>
      </w:r>
      <w:r w:rsidR="00AD19E8">
        <w:rPr>
          <w:rFonts w:ascii="Arial" w:hAnsi="Arial" w:cs="Arial"/>
          <w:b/>
          <w:bCs/>
          <w:i/>
          <w:iCs/>
        </w:rPr>
        <w:t>2</w:t>
      </w:r>
      <w:r w:rsidR="00A70046">
        <w:rPr>
          <w:rFonts w:ascii="Arial" w:hAnsi="Arial" w:cs="Arial"/>
          <w:b/>
          <w:bCs/>
          <w:i/>
          <w:iCs/>
        </w:rPr>
        <w:t>1</w:t>
      </w:r>
      <w:r>
        <w:rPr>
          <w:rFonts w:ascii="Arial" w:hAnsi="Arial" w:cs="Arial"/>
          <w:b/>
          <w:bCs/>
          <w:i/>
          <w:iCs/>
        </w:rPr>
        <w:t xml:space="preserve">: </w:t>
      </w:r>
      <w:r>
        <w:rPr>
          <w:rFonts w:ascii="Arial" w:hAnsi="Arial" w:cs="Arial"/>
          <w:i/>
          <w:iCs/>
        </w:rPr>
        <w:t>Support “</w:t>
      </w:r>
      <w:r w:rsidRPr="0022786F">
        <w:rPr>
          <w:rFonts w:ascii="Arial" w:hAnsi="Arial" w:cs="Arial"/>
          <w:i/>
          <w:iCs/>
        </w:rPr>
        <w:t>Alt.3: The beam corresponding to some or all the indicated/activated TCI state(s)</w:t>
      </w:r>
      <w:r w:rsidR="00687647">
        <w:rPr>
          <w:rFonts w:ascii="Arial" w:hAnsi="Arial" w:cs="Arial"/>
          <w:i/>
          <w:iCs/>
        </w:rPr>
        <w:t xml:space="preserve">” with the indicated TCI state(s) not the activated TCI state(s). </w:t>
      </w:r>
    </w:p>
    <w:p w14:paraId="4322CC82" w14:textId="77777777" w:rsidR="00263A26" w:rsidRDefault="00263A26" w:rsidP="007C7EBA">
      <w:pPr>
        <w:jc w:val="both"/>
        <w:rPr>
          <w:rFonts w:ascii="Arial" w:hAnsi="Arial" w:cs="Arial"/>
          <w:i/>
          <w:iCs/>
        </w:rPr>
      </w:pPr>
    </w:p>
    <w:p w14:paraId="17CC982E" w14:textId="51B046A3" w:rsidR="00EE7311" w:rsidRDefault="00263A26" w:rsidP="00531D06">
      <w:pPr>
        <w:jc w:val="both"/>
        <w:rPr>
          <w:rFonts w:ascii="Arial" w:hAnsi="Arial" w:cs="Arial"/>
        </w:rPr>
      </w:pPr>
      <w:r>
        <w:rPr>
          <w:rFonts w:ascii="Arial" w:hAnsi="Arial" w:cs="Arial"/>
        </w:rPr>
        <w:t xml:space="preserve">One good potential candidate for indicating </w:t>
      </w:r>
      <w:r w:rsidR="009D7ECE">
        <w:rPr>
          <w:rFonts w:ascii="Arial" w:hAnsi="Arial" w:cs="Arial"/>
        </w:rPr>
        <w:t xml:space="preserve">degradation </w:t>
      </w:r>
      <w:proofErr w:type="gramStart"/>
      <w:r w:rsidR="009D7ECE">
        <w:rPr>
          <w:rFonts w:ascii="Arial" w:hAnsi="Arial" w:cs="Arial"/>
        </w:rPr>
        <w:t xml:space="preserve">in </w:t>
      </w:r>
      <w:r>
        <w:rPr>
          <w:rFonts w:ascii="Arial" w:hAnsi="Arial" w:cs="Arial"/>
        </w:rPr>
        <w:t xml:space="preserve"> model</w:t>
      </w:r>
      <w:proofErr w:type="gramEnd"/>
      <w:r>
        <w:rPr>
          <w:rFonts w:ascii="Arial" w:hAnsi="Arial" w:cs="Arial"/>
        </w:rPr>
        <w:t xml:space="preserve"> performance can be UE’s request to change Set B or </w:t>
      </w:r>
      <w:r w:rsidR="009B3DA0">
        <w:rPr>
          <w:rFonts w:ascii="Arial" w:hAnsi="Arial" w:cs="Arial"/>
        </w:rPr>
        <w:t xml:space="preserve">an indication </w:t>
      </w:r>
      <w:r w:rsidR="00FC2629">
        <w:rPr>
          <w:rFonts w:ascii="Arial" w:hAnsi="Arial" w:cs="Arial"/>
        </w:rPr>
        <w:t>indicati</w:t>
      </w:r>
      <w:r w:rsidR="009B3DA0">
        <w:rPr>
          <w:rFonts w:ascii="Arial" w:hAnsi="Arial" w:cs="Arial"/>
        </w:rPr>
        <w:t>ng</w:t>
      </w:r>
      <w:r w:rsidR="00FC2629">
        <w:rPr>
          <w:rFonts w:ascii="Arial" w:hAnsi="Arial" w:cs="Arial"/>
        </w:rPr>
        <w:t xml:space="preserve"> </w:t>
      </w:r>
      <w:r>
        <w:rPr>
          <w:rFonts w:ascii="Arial" w:hAnsi="Arial" w:cs="Arial"/>
        </w:rPr>
        <w:t>disable</w:t>
      </w:r>
      <w:r w:rsidR="00FC2629">
        <w:rPr>
          <w:rFonts w:ascii="Arial" w:hAnsi="Arial" w:cs="Arial"/>
        </w:rPr>
        <w:t>d</w:t>
      </w:r>
      <w:r>
        <w:rPr>
          <w:rFonts w:ascii="Arial" w:hAnsi="Arial" w:cs="Arial"/>
        </w:rPr>
        <w:t xml:space="preserve"> AI/ML mode of operation.</w:t>
      </w:r>
      <w:r w:rsidR="00EE7311">
        <w:rPr>
          <w:rFonts w:ascii="Arial" w:hAnsi="Arial" w:cs="Arial"/>
        </w:rPr>
        <w:t xml:space="preserve"> The Set B change request with an indication of a different </w:t>
      </w:r>
      <w:r w:rsidR="009B3DA0">
        <w:rPr>
          <w:rFonts w:ascii="Arial" w:hAnsi="Arial" w:cs="Arial"/>
        </w:rPr>
        <w:t xml:space="preserve">Set B by the UE </w:t>
      </w:r>
      <w:r w:rsidR="00EE7311">
        <w:rPr>
          <w:rFonts w:ascii="Arial" w:hAnsi="Arial" w:cs="Arial"/>
        </w:rPr>
        <w:t>can</w:t>
      </w:r>
      <w:r w:rsidR="007C3A67">
        <w:rPr>
          <w:rFonts w:ascii="Arial" w:hAnsi="Arial" w:cs="Arial"/>
        </w:rPr>
        <w:t xml:space="preserve"> </w:t>
      </w:r>
      <w:r w:rsidR="001E5123">
        <w:rPr>
          <w:rFonts w:ascii="Arial" w:hAnsi="Arial" w:cs="Arial"/>
        </w:rPr>
        <w:t>implicitly</w:t>
      </w:r>
      <w:r w:rsidR="00EE7311">
        <w:rPr>
          <w:rFonts w:ascii="Arial" w:hAnsi="Arial" w:cs="Arial"/>
        </w:rPr>
        <w:t xml:space="preserve"> indicate the following to the gNB:</w:t>
      </w:r>
    </w:p>
    <w:p w14:paraId="39BFDBD9" w14:textId="0482E5DF" w:rsidR="00EE7311" w:rsidRDefault="002A1B01" w:rsidP="00EE7311">
      <w:pPr>
        <w:pStyle w:val="ListParagraph"/>
        <w:numPr>
          <w:ilvl w:val="0"/>
          <w:numId w:val="72"/>
        </w:numPr>
        <w:jc w:val="both"/>
        <w:rPr>
          <w:rFonts w:ascii="Arial" w:hAnsi="Arial" w:cs="Arial"/>
        </w:rPr>
      </w:pPr>
      <w:r>
        <w:rPr>
          <w:rFonts w:ascii="Arial" w:hAnsi="Arial" w:cs="Arial"/>
        </w:rPr>
        <w:t>P</w:t>
      </w:r>
      <w:r w:rsidR="00EE7311">
        <w:rPr>
          <w:rFonts w:ascii="Arial" w:hAnsi="Arial" w:cs="Arial"/>
        </w:rPr>
        <w:t>erformance</w:t>
      </w:r>
      <w:r w:rsidR="007C3A67">
        <w:rPr>
          <w:rFonts w:ascii="Arial" w:hAnsi="Arial" w:cs="Arial"/>
        </w:rPr>
        <w:t xml:space="preserve"> with </w:t>
      </w:r>
      <w:r>
        <w:rPr>
          <w:rFonts w:ascii="Arial" w:hAnsi="Arial" w:cs="Arial"/>
        </w:rPr>
        <w:t xml:space="preserve">current </w:t>
      </w:r>
      <w:r w:rsidR="007C3A67">
        <w:rPr>
          <w:rFonts w:ascii="Arial" w:hAnsi="Arial" w:cs="Arial"/>
        </w:rPr>
        <w:t xml:space="preserve">AI/ML </w:t>
      </w:r>
      <w:r>
        <w:rPr>
          <w:rFonts w:ascii="Arial" w:hAnsi="Arial" w:cs="Arial"/>
        </w:rPr>
        <w:t xml:space="preserve">mode </w:t>
      </w:r>
      <w:r w:rsidR="007C3A67">
        <w:rPr>
          <w:rFonts w:ascii="Arial" w:hAnsi="Arial" w:cs="Arial"/>
        </w:rPr>
        <w:t>and/or Set B</w:t>
      </w:r>
      <w:r>
        <w:rPr>
          <w:rFonts w:ascii="Arial" w:hAnsi="Arial" w:cs="Arial"/>
        </w:rPr>
        <w:t xml:space="preserve"> under corresponding requirements.</w:t>
      </w:r>
    </w:p>
    <w:p w14:paraId="0C9D409A" w14:textId="3CA390A0" w:rsidR="00EE7311" w:rsidRDefault="00EE7311" w:rsidP="00EE7311">
      <w:pPr>
        <w:pStyle w:val="ListParagraph"/>
        <w:numPr>
          <w:ilvl w:val="0"/>
          <w:numId w:val="72"/>
        </w:numPr>
        <w:jc w:val="both"/>
        <w:rPr>
          <w:rFonts w:ascii="Arial" w:hAnsi="Arial" w:cs="Arial"/>
        </w:rPr>
      </w:pPr>
      <w:r>
        <w:rPr>
          <w:rFonts w:ascii="Arial" w:hAnsi="Arial" w:cs="Arial"/>
        </w:rPr>
        <w:t xml:space="preserve">Potential new Set B </w:t>
      </w:r>
      <w:r w:rsidR="00547D38">
        <w:rPr>
          <w:rFonts w:ascii="Arial" w:hAnsi="Arial" w:cs="Arial"/>
        </w:rPr>
        <w:t>that achieves</w:t>
      </w:r>
      <w:r>
        <w:rPr>
          <w:rFonts w:ascii="Arial" w:hAnsi="Arial" w:cs="Arial"/>
        </w:rPr>
        <w:t xml:space="preserve"> </w:t>
      </w:r>
      <w:r w:rsidR="00547D38">
        <w:rPr>
          <w:rFonts w:ascii="Arial" w:hAnsi="Arial" w:cs="Arial"/>
        </w:rPr>
        <w:t>good</w:t>
      </w:r>
      <w:r>
        <w:rPr>
          <w:rFonts w:ascii="Arial" w:hAnsi="Arial" w:cs="Arial"/>
        </w:rPr>
        <w:t xml:space="preserve"> performance</w:t>
      </w:r>
      <w:r w:rsidR="007C3A67">
        <w:rPr>
          <w:rFonts w:ascii="Arial" w:hAnsi="Arial" w:cs="Arial"/>
        </w:rPr>
        <w:t>.</w:t>
      </w:r>
    </w:p>
    <w:p w14:paraId="1B44F612" w14:textId="2CB93CE8" w:rsidR="00547D38" w:rsidRDefault="00EE7311" w:rsidP="00531D06">
      <w:pPr>
        <w:jc w:val="both"/>
        <w:rPr>
          <w:rFonts w:ascii="Arial" w:hAnsi="Arial" w:cs="Arial"/>
        </w:rPr>
      </w:pPr>
      <w:r>
        <w:rPr>
          <w:rFonts w:ascii="Arial" w:hAnsi="Arial" w:cs="Arial"/>
        </w:rPr>
        <w:t xml:space="preserve">Moreover, the indication </w:t>
      </w:r>
      <w:r w:rsidRPr="005F1337">
        <w:rPr>
          <w:rFonts w:ascii="Arial" w:hAnsi="Arial" w:cs="Arial"/>
        </w:rPr>
        <w:t>to disable AI/ML mode of operation may indicate better legacy performance than AI/ML.</w:t>
      </w:r>
      <w:r>
        <w:rPr>
          <w:rFonts w:ascii="Arial" w:hAnsi="Arial" w:cs="Arial"/>
        </w:rPr>
        <w:t xml:space="preserve"> </w:t>
      </w:r>
      <w:r w:rsidR="00263A26">
        <w:rPr>
          <w:rFonts w:ascii="Arial" w:hAnsi="Arial" w:cs="Arial"/>
        </w:rPr>
        <w:t>The UE’s request</w:t>
      </w:r>
      <w:r>
        <w:rPr>
          <w:rFonts w:ascii="Arial" w:hAnsi="Arial" w:cs="Arial"/>
        </w:rPr>
        <w:t>/indication</w:t>
      </w:r>
      <w:r w:rsidR="00263A26">
        <w:rPr>
          <w:rFonts w:ascii="Arial" w:hAnsi="Arial" w:cs="Arial"/>
        </w:rPr>
        <w:t xml:space="preserve"> could be based on the already discussed performance metrics/KPIs such as prediction accuracy, L1-RSRP difference </w:t>
      </w:r>
      <w:r w:rsidR="001E5123">
        <w:rPr>
          <w:rFonts w:ascii="Arial" w:hAnsi="Arial" w:cs="Arial"/>
        </w:rPr>
        <w:t>or a combination of multiple KPI.</w:t>
      </w:r>
    </w:p>
    <w:p w14:paraId="3D6F86A1" w14:textId="29FEBEC2" w:rsidR="007C7EBA" w:rsidRDefault="00547D38" w:rsidP="00531D06">
      <w:pPr>
        <w:jc w:val="both"/>
        <w:rPr>
          <w:rFonts w:ascii="Arial" w:hAnsi="Arial" w:cs="Arial"/>
          <w:i/>
          <w:iCs/>
        </w:rPr>
      </w:pPr>
      <w:r>
        <w:rPr>
          <w:rFonts w:ascii="Arial" w:hAnsi="Arial" w:cs="Arial"/>
          <w:b/>
          <w:bCs/>
          <w:i/>
          <w:iCs/>
        </w:rPr>
        <w:t xml:space="preserve">Proposal </w:t>
      </w:r>
      <w:r w:rsidR="00AD19E8">
        <w:rPr>
          <w:rFonts w:ascii="Arial" w:hAnsi="Arial" w:cs="Arial"/>
          <w:b/>
          <w:bCs/>
          <w:i/>
          <w:iCs/>
        </w:rPr>
        <w:t>2</w:t>
      </w:r>
      <w:r w:rsidR="00A70046">
        <w:rPr>
          <w:rFonts w:ascii="Arial" w:hAnsi="Arial" w:cs="Arial"/>
          <w:b/>
          <w:bCs/>
          <w:i/>
          <w:iCs/>
        </w:rPr>
        <w:t>2</w:t>
      </w:r>
      <w:r>
        <w:rPr>
          <w:rFonts w:ascii="Arial" w:hAnsi="Arial" w:cs="Arial"/>
          <w:b/>
          <w:bCs/>
          <w:i/>
          <w:iCs/>
        </w:rPr>
        <w:t xml:space="preserve">: </w:t>
      </w:r>
      <w:r>
        <w:rPr>
          <w:rFonts w:ascii="Arial" w:hAnsi="Arial" w:cs="Arial"/>
          <w:i/>
          <w:iCs/>
        </w:rPr>
        <w:t>Consider Set B change request</w:t>
      </w:r>
      <w:r w:rsidR="00B772BF">
        <w:rPr>
          <w:rFonts w:ascii="Arial" w:hAnsi="Arial" w:cs="Arial"/>
          <w:i/>
          <w:iCs/>
        </w:rPr>
        <w:t xml:space="preserve"> </w:t>
      </w:r>
      <w:r w:rsidR="009D4EEF">
        <w:rPr>
          <w:rFonts w:ascii="Arial" w:hAnsi="Arial" w:cs="Arial"/>
          <w:i/>
          <w:iCs/>
        </w:rPr>
        <w:t>(</w:t>
      </w:r>
      <w:r w:rsidR="00B772BF">
        <w:rPr>
          <w:rFonts w:ascii="Arial" w:hAnsi="Arial" w:cs="Arial"/>
          <w:i/>
          <w:iCs/>
        </w:rPr>
        <w:t xml:space="preserve">based on </w:t>
      </w:r>
      <w:r w:rsidR="00FA6DB2">
        <w:rPr>
          <w:rFonts w:ascii="Arial" w:hAnsi="Arial" w:cs="Arial"/>
          <w:i/>
          <w:iCs/>
        </w:rPr>
        <w:t xml:space="preserve">performance </w:t>
      </w:r>
      <w:r w:rsidR="00B772BF">
        <w:rPr>
          <w:rFonts w:ascii="Arial" w:hAnsi="Arial" w:cs="Arial"/>
          <w:i/>
          <w:iCs/>
        </w:rPr>
        <w:t>KPIs)</w:t>
      </w:r>
      <w:r w:rsidR="00CB3662">
        <w:rPr>
          <w:rFonts w:ascii="Arial" w:hAnsi="Arial" w:cs="Arial"/>
          <w:i/>
          <w:iCs/>
        </w:rPr>
        <w:t xml:space="preserve"> and AIML mode disable indication as indicators of model performance.</w:t>
      </w:r>
      <w:r w:rsidR="00E06994">
        <w:rPr>
          <w:rFonts w:ascii="Arial" w:hAnsi="Arial" w:cs="Arial"/>
          <w:i/>
          <w:iCs/>
        </w:rPr>
        <w:t xml:space="preserve"> </w:t>
      </w:r>
    </w:p>
    <w:p w14:paraId="56BDFF45" w14:textId="77777777" w:rsidR="00547D38" w:rsidRPr="005F1337" w:rsidRDefault="00547D38" w:rsidP="00531D06">
      <w:pPr>
        <w:jc w:val="both"/>
        <w:rPr>
          <w:rFonts w:ascii="Arial" w:hAnsi="Arial" w:cs="Arial"/>
          <w:i/>
          <w:iCs/>
        </w:rPr>
      </w:pPr>
    </w:p>
    <w:p w14:paraId="158504C2" w14:textId="4A9BFA4A" w:rsidR="0050149A" w:rsidRDefault="0050149A" w:rsidP="005F1337">
      <w:pPr>
        <w:pStyle w:val="Heading3"/>
      </w:pPr>
      <w:r>
        <w:t>Data Collection</w:t>
      </w:r>
      <w:r w:rsidR="00687647">
        <w:t>,</w:t>
      </w:r>
      <w:r w:rsidR="003A14C0">
        <w:t xml:space="preserve"> reporting</w:t>
      </w:r>
      <w:r w:rsidR="00687647">
        <w:t xml:space="preserve"> and corresponding specification impacts</w:t>
      </w:r>
      <w:r w:rsidR="00547D38">
        <w:t>.</w:t>
      </w:r>
    </w:p>
    <w:p w14:paraId="6317BB58" w14:textId="371A6318" w:rsidR="003A14C0" w:rsidRPr="003A14C0" w:rsidRDefault="003A14C0" w:rsidP="005F1337">
      <w:pPr>
        <w:pStyle w:val="Heading4"/>
      </w:pPr>
      <w:r>
        <w:t>UE-side AI/ML model</w:t>
      </w:r>
    </w:p>
    <w:p w14:paraId="58ADBE2C" w14:textId="221C565D" w:rsidR="00E738E5" w:rsidRDefault="00E738E5" w:rsidP="00E738E5">
      <w:pPr>
        <w:spacing w:line="276" w:lineRule="auto"/>
        <w:jc w:val="both"/>
        <w:rPr>
          <w:rFonts w:ascii="Arial" w:hAnsi="Arial" w:cs="Arial"/>
        </w:rPr>
      </w:pPr>
      <w:r>
        <w:rPr>
          <w:rFonts w:ascii="Arial" w:hAnsi="Arial" w:cs="Arial"/>
        </w:rPr>
        <w:t xml:space="preserve">In RAN1#112 [6], the following agreements were made for </w:t>
      </w:r>
      <w:r w:rsidR="003A14C0">
        <w:rPr>
          <w:rFonts w:ascii="Arial" w:hAnsi="Arial" w:cs="Arial"/>
        </w:rPr>
        <w:t>data collection and reporting</w:t>
      </w:r>
      <w:r>
        <w:rPr>
          <w:rFonts w:ascii="Arial" w:hAnsi="Arial" w:cs="Arial"/>
        </w:rPr>
        <w:t>:</w:t>
      </w:r>
    </w:p>
    <w:tbl>
      <w:tblPr>
        <w:tblStyle w:val="TableGrid"/>
        <w:tblW w:w="0" w:type="auto"/>
        <w:tblLook w:val="04A0" w:firstRow="1" w:lastRow="0" w:firstColumn="1" w:lastColumn="0" w:noHBand="0" w:noVBand="1"/>
      </w:tblPr>
      <w:tblGrid>
        <w:gridCol w:w="9962"/>
      </w:tblGrid>
      <w:tr w:rsidR="00E738E5" w14:paraId="3203E998" w14:textId="77777777" w:rsidTr="00F15D5E">
        <w:tc>
          <w:tcPr>
            <w:tcW w:w="9962" w:type="dxa"/>
          </w:tcPr>
          <w:p w14:paraId="1C657EA5" w14:textId="77777777" w:rsidR="00E738E5" w:rsidRPr="00531D06" w:rsidRDefault="00E738E5" w:rsidP="00F15D5E">
            <w:pPr>
              <w:spacing w:after="120"/>
              <w:rPr>
                <w:rFonts w:ascii="Times" w:eastAsia="SimSun" w:hAnsi="Times" w:cs="Times New Roman"/>
                <w:b/>
                <w:i/>
                <w:sz w:val="20"/>
                <w:highlight w:val="green"/>
                <w:u w:val="single"/>
                <w:lang w:val="en-GB" w:eastAsia="zh-CN"/>
              </w:rPr>
            </w:pPr>
            <w:r w:rsidRPr="00531D06">
              <w:rPr>
                <w:rFonts w:ascii="Times" w:eastAsia="SimSun" w:hAnsi="Times" w:cs="Times New Roman"/>
                <w:b/>
                <w:i/>
                <w:sz w:val="20"/>
                <w:highlight w:val="green"/>
                <w:u w:val="single"/>
                <w:lang w:val="en-GB" w:eastAsia="zh-CN"/>
              </w:rPr>
              <w:t>Agreement</w:t>
            </w:r>
          </w:p>
          <w:p w14:paraId="7CB83F8D" w14:textId="77777777" w:rsidR="00E738E5" w:rsidRPr="00531D06" w:rsidRDefault="00E738E5" w:rsidP="00F15D5E">
            <w:pPr>
              <w:spacing w:after="120"/>
              <w:rPr>
                <w:rFonts w:ascii="Times" w:eastAsia="Batang" w:hAnsi="Times" w:cs="Times New Roman"/>
                <w:bCs/>
                <w:i/>
                <w:iCs/>
                <w:sz w:val="20"/>
                <w:szCs w:val="20"/>
                <w:lang w:val="en-GB" w:eastAsia="zh-CN"/>
              </w:rPr>
            </w:pPr>
            <w:r w:rsidRPr="00531D06">
              <w:rPr>
                <w:rFonts w:ascii="Times" w:eastAsia="Batang" w:hAnsi="Times" w:cs="Times New Roman"/>
                <w:bCs/>
                <w:i/>
                <w:iCs/>
                <w:sz w:val="20"/>
                <w:szCs w:val="20"/>
                <w:lang w:val="en-GB" w:eastAsia="zh-CN"/>
              </w:rPr>
              <w:t xml:space="preserve">For BM-Case1 and BM-Case2 with a UE-side AI/ML model, study the necessity, </w:t>
            </w:r>
            <w:proofErr w:type="gramStart"/>
            <w:r w:rsidRPr="00531D06">
              <w:rPr>
                <w:rFonts w:ascii="Times" w:eastAsia="Batang" w:hAnsi="Times" w:cs="Times New Roman"/>
                <w:bCs/>
                <w:i/>
                <w:iCs/>
                <w:sz w:val="20"/>
                <w:szCs w:val="20"/>
                <w:lang w:val="en-GB" w:eastAsia="zh-CN"/>
              </w:rPr>
              <w:t>feasibility</w:t>
            </w:r>
            <w:proofErr w:type="gramEnd"/>
            <w:r w:rsidRPr="00531D06">
              <w:rPr>
                <w:rFonts w:ascii="Times" w:eastAsia="Batang" w:hAnsi="Times" w:cs="Times New Roman"/>
                <w:bCs/>
                <w:i/>
                <w:iCs/>
                <w:sz w:val="20"/>
                <w:szCs w:val="20"/>
                <w:lang w:val="en-GB" w:eastAsia="zh-CN"/>
              </w:rPr>
              <w:t xml:space="preserve"> and the potential specification impact (if needed) of the following information reported from UE to network: </w:t>
            </w:r>
          </w:p>
          <w:p w14:paraId="436B0C98" w14:textId="77777777" w:rsidR="00E738E5" w:rsidRPr="00531D06" w:rsidRDefault="00E738E5" w:rsidP="00F15D5E">
            <w:pPr>
              <w:numPr>
                <w:ilvl w:val="0"/>
                <w:numId w:val="66"/>
              </w:numPr>
              <w:overflowPunct w:val="0"/>
              <w:autoSpaceDE w:val="0"/>
              <w:autoSpaceDN w:val="0"/>
              <w:adjustRightInd w:val="0"/>
              <w:spacing w:after="180"/>
              <w:contextualSpacing/>
              <w:textAlignment w:val="baseline"/>
              <w:rPr>
                <w:rFonts w:ascii="Times" w:eastAsia="SimSun" w:hAnsi="Times" w:cs="Times New Roman"/>
                <w:bCs/>
                <w:i/>
                <w:sz w:val="20"/>
                <w:szCs w:val="20"/>
                <w:lang w:val="en-GB" w:eastAsia="zh-CN"/>
              </w:rPr>
            </w:pPr>
            <w:r w:rsidRPr="00531D06">
              <w:rPr>
                <w:rFonts w:ascii="Times" w:eastAsia="SimSun" w:hAnsi="Times" w:cs="Times New Roman"/>
                <w:bCs/>
                <w:i/>
                <w:sz w:val="20"/>
                <w:szCs w:val="20"/>
                <w:lang w:val="en-GB" w:eastAsia="zh-CN"/>
              </w:rPr>
              <w:t>Predicted L1</w:t>
            </w:r>
            <w:r w:rsidRPr="00531D06">
              <w:rPr>
                <w:rFonts w:ascii="Times" w:eastAsia="SimSun" w:hAnsi="Times" w:cs="Times New Roman"/>
                <w:bCs/>
                <w:i/>
                <w:color w:val="000000"/>
                <w:sz w:val="20"/>
                <w:szCs w:val="20"/>
                <w:lang w:val="en-GB" w:eastAsia="zh-CN"/>
              </w:rPr>
              <w:t>-RSRP(s) corresponding to the DL Tx beam(s) or beam pair(s)</w:t>
            </w:r>
          </w:p>
          <w:p w14:paraId="7CCEED2B" w14:textId="77777777" w:rsidR="00E738E5" w:rsidRPr="00531D06" w:rsidRDefault="00E738E5" w:rsidP="00F15D5E">
            <w:pPr>
              <w:numPr>
                <w:ilvl w:val="1"/>
                <w:numId w:val="66"/>
              </w:numPr>
              <w:overflowPunct w:val="0"/>
              <w:autoSpaceDE w:val="0"/>
              <w:autoSpaceDN w:val="0"/>
              <w:adjustRightInd w:val="0"/>
              <w:spacing w:after="180"/>
              <w:contextualSpacing/>
              <w:textAlignment w:val="baseline"/>
              <w:rPr>
                <w:rFonts w:ascii="Times" w:eastAsia="SimSun" w:hAnsi="Times" w:cs="Times New Roman"/>
                <w:bCs/>
                <w:i/>
                <w:sz w:val="20"/>
                <w:szCs w:val="20"/>
                <w:lang w:val="en-GB" w:eastAsia="zh-CN"/>
              </w:rPr>
            </w:pPr>
            <w:r w:rsidRPr="00531D06">
              <w:rPr>
                <w:rFonts w:ascii="Times" w:eastAsia="SimSun" w:hAnsi="Times" w:cs="Times New Roman"/>
                <w:bCs/>
                <w:i/>
                <w:sz w:val="20"/>
                <w:szCs w:val="20"/>
                <w:lang w:val="en-GB" w:eastAsia="zh-CN"/>
              </w:rPr>
              <w:t>Whether/how to differentiate predicted L1-RSRP and measured L1-RSRP</w:t>
            </w:r>
          </w:p>
          <w:p w14:paraId="296D958A" w14:textId="77777777" w:rsidR="00E738E5" w:rsidRPr="00531D06" w:rsidRDefault="00E738E5" w:rsidP="00F15D5E">
            <w:pPr>
              <w:numPr>
                <w:ilvl w:val="0"/>
                <w:numId w:val="66"/>
              </w:numPr>
              <w:contextualSpacing/>
              <w:rPr>
                <w:rFonts w:ascii="Times" w:eastAsia="SimSun" w:hAnsi="Times" w:cs="Times New Roman"/>
                <w:bCs/>
                <w:i/>
                <w:color w:val="000000"/>
                <w:sz w:val="20"/>
                <w:szCs w:val="20"/>
                <w:lang w:val="en-GB" w:eastAsia="zh-CN"/>
              </w:rPr>
            </w:pPr>
            <w:r w:rsidRPr="00531D06">
              <w:rPr>
                <w:rFonts w:ascii="Times" w:eastAsia="SimSun" w:hAnsi="Times" w:cs="Times New Roman"/>
                <w:bCs/>
                <w:i/>
                <w:color w:val="000000"/>
                <w:sz w:val="20"/>
                <w:szCs w:val="20"/>
                <w:lang w:val="en-GB" w:eastAsia="zh-CN"/>
              </w:rPr>
              <w:t>Confidence/probability information related to the output of AI/ML model inference (e.g., predicted beams)</w:t>
            </w:r>
          </w:p>
          <w:p w14:paraId="6C0E9FFA" w14:textId="77777777" w:rsidR="00E738E5" w:rsidRPr="00531D06" w:rsidRDefault="00E738E5" w:rsidP="00F15D5E">
            <w:pPr>
              <w:numPr>
                <w:ilvl w:val="1"/>
                <w:numId w:val="66"/>
              </w:numPr>
              <w:contextualSpacing/>
              <w:rPr>
                <w:rFonts w:ascii="Times" w:eastAsia="SimSun" w:hAnsi="Times" w:cs="Times New Roman"/>
                <w:bCs/>
                <w:i/>
                <w:sz w:val="20"/>
                <w:szCs w:val="20"/>
                <w:lang w:val="en-GB" w:eastAsia="zh-CN"/>
              </w:rPr>
            </w:pPr>
            <w:r w:rsidRPr="00531D06">
              <w:rPr>
                <w:rFonts w:ascii="Times" w:eastAsia="SimSun" w:hAnsi="Times" w:cs="Times New Roman"/>
                <w:bCs/>
                <w:i/>
                <w:sz w:val="20"/>
                <w:szCs w:val="20"/>
                <w:lang w:val="en-GB" w:eastAsia="zh-CN"/>
              </w:rPr>
              <w:t>FFS: Definition/content of confidence/probability information</w:t>
            </w:r>
          </w:p>
          <w:p w14:paraId="081C39A7" w14:textId="77777777" w:rsidR="00E738E5" w:rsidRDefault="00E738E5" w:rsidP="00F15D5E">
            <w:pPr>
              <w:numPr>
                <w:ilvl w:val="0"/>
                <w:numId w:val="66"/>
              </w:numPr>
              <w:contextualSpacing/>
              <w:rPr>
                <w:rFonts w:ascii="Times" w:eastAsia="SimSun" w:hAnsi="Times" w:cs="Times New Roman"/>
                <w:bCs/>
                <w:i/>
                <w:sz w:val="20"/>
                <w:szCs w:val="20"/>
                <w:lang w:val="en-GB" w:eastAsia="zh-CN"/>
              </w:rPr>
            </w:pPr>
            <w:r w:rsidRPr="00531D06">
              <w:rPr>
                <w:rFonts w:ascii="Times" w:eastAsia="SimSun" w:hAnsi="Times" w:cs="Times New Roman"/>
                <w:bCs/>
                <w:i/>
                <w:sz w:val="20"/>
                <w:szCs w:val="20"/>
                <w:lang w:val="en-GB" w:eastAsia="zh-CN"/>
              </w:rPr>
              <w:t>Note: At least the performance and spec impact should be considered</w:t>
            </w:r>
          </w:p>
          <w:p w14:paraId="3DDC6AA6" w14:textId="77777777" w:rsidR="00E738E5" w:rsidRPr="00531D06" w:rsidRDefault="00E738E5" w:rsidP="00F15D5E">
            <w:pPr>
              <w:ind w:left="720"/>
              <w:contextualSpacing/>
              <w:rPr>
                <w:rFonts w:ascii="Times" w:eastAsia="SimSun" w:hAnsi="Times" w:cs="Times New Roman"/>
                <w:bCs/>
                <w:i/>
                <w:sz w:val="20"/>
                <w:szCs w:val="20"/>
                <w:lang w:val="en-GB" w:eastAsia="zh-CN"/>
              </w:rPr>
            </w:pPr>
          </w:p>
          <w:p w14:paraId="4BF437DF" w14:textId="77777777" w:rsidR="00E738E5" w:rsidRPr="00531D06" w:rsidRDefault="00E738E5" w:rsidP="00F15D5E">
            <w:pPr>
              <w:spacing w:after="120"/>
              <w:rPr>
                <w:rFonts w:ascii="Times" w:eastAsia="DengXian" w:hAnsi="Times" w:cs="Times New Roman"/>
                <w:b/>
                <w:i/>
                <w:sz w:val="20"/>
                <w:highlight w:val="green"/>
                <w:u w:val="single"/>
                <w:lang w:val="en-GB" w:eastAsia="zh-CN"/>
              </w:rPr>
            </w:pPr>
            <w:r w:rsidRPr="00531D06">
              <w:rPr>
                <w:rFonts w:ascii="Times" w:eastAsia="DengXian" w:hAnsi="Times" w:cs="Times New Roman"/>
                <w:b/>
                <w:i/>
                <w:sz w:val="20"/>
                <w:highlight w:val="green"/>
                <w:u w:val="single"/>
                <w:lang w:val="en-GB" w:eastAsia="zh-CN"/>
              </w:rPr>
              <w:t>Agreement</w:t>
            </w:r>
          </w:p>
          <w:p w14:paraId="7310507B" w14:textId="77777777" w:rsidR="00E738E5" w:rsidRPr="00531D06" w:rsidRDefault="00E738E5" w:rsidP="00F15D5E">
            <w:pPr>
              <w:spacing w:after="120"/>
              <w:rPr>
                <w:rFonts w:ascii="Times" w:eastAsia="Batang" w:hAnsi="Times" w:cs="Times New Roman"/>
                <w:bCs/>
                <w:i/>
                <w:iCs/>
                <w:sz w:val="20"/>
                <w:szCs w:val="20"/>
                <w:lang w:val="en-GB" w:eastAsia="zh-CN"/>
              </w:rPr>
            </w:pPr>
            <w:r w:rsidRPr="00531D06">
              <w:rPr>
                <w:rFonts w:ascii="Times" w:eastAsia="Batang" w:hAnsi="Times" w:cs="Times New Roman"/>
                <w:bCs/>
                <w:i/>
                <w:iCs/>
                <w:sz w:val="20"/>
                <w:szCs w:val="20"/>
                <w:lang w:val="en-GB" w:eastAsia="zh-CN"/>
              </w:rPr>
              <w:t xml:space="preserve">For BM-Case1 and BM-Case2 with a UE-side AI/ML model, study potential specification impact of AI model inference from the following additional aspects on top of previous agreements: </w:t>
            </w:r>
          </w:p>
          <w:p w14:paraId="53EC8328" w14:textId="77777777" w:rsidR="00E738E5" w:rsidRPr="00531D06" w:rsidRDefault="00E738E5" w:rsidP="00F15D5E">
            <w:pPr>
              <w:numPr>
                <w:ilvl w:val="0"/>
                <w:numId w:val="66"/>
              </w:numPr>
              <w:overflowPunct w:val="0"/>
              <w:autoSpaceDE w:val="0"/>
              <w:autoSpaceDN w:val="0"/>
              <w:adjustRightInd w:val="0"/>
              <w:spacing w:after="180"/>
              <w:contextualSpacing/>
              <w:textAlignment w:val="baseline"/>
              <w:rPr>
                <w:rFonts w:ascii="Times" w:eastAsia="SimSun" w:hAnsi="Times" w:cs="Times New Roman"/>
                <w:bCs/>
                <w:i/>
                <w:color w:val="000000"/>
                <w:sz w:val="20"/>
                <w:szCs w:val="20"/>
                <w:lang w:val="en-GB" w:eastAsia="zh-CN"/>
              </w:rPr>
            </w:pPr>
            <w:r w:rsidRPr="00531D06">
              <w:rPr>
                <w:rFonts w:ascii="Times" w:eastAsia="SimSun" w:hAnsi="Times" w:cs="Times New Roman"/>
                <w:bCs/>
                <w:i/>
                <w:color w:val="000000"/>
                <w:sz w:val="20"/>
                <w:szCs w:val="20"/>
                <w:lang w:val="en-GB" w:eastAsia="zh-CN"/>
              </w:rPr>
              <w:t>Indication of the associated Set A from network to UE, e.g., association/mapping of beams within Set A and beams within Set B if applicable</w:t>
            </w:r>
          </w:p>
          <w:p w14:paraId="337074C4" w14:textId="77777777" w:rsidR="00E738E5" w:rsidRPr="00531D06" w:rsidRDefault="00E738E5" w:rsidP="00F15D5E">
            <w:pPr>
              <w:numPr>
                <w:ilvl w:val="0"/>
                <w:numId w:val="66"/>
              </w:numPr>
              <w:overflowPunct w:val="0"/>
              <w:autoSpaceDE w:val="0"/>
              <w:autoSpaceDN w:val="0"/>
              <w:adjustRightInd w:val="0"/>
              <w:spacing w:after="180"/>
              <w:contextualSpacing/>
              <w:textAlignment w:val="baseline"/>
              <w:rPr>
                <w:rFonts w:ascii="Times" w:eastAsia="SimSun" w:hAnsi="Times" w:cs="Times New Roman"/>
                <w:bCs/>
                <w:i/>
                <w:color w:val="000000"/>
                <w:sz w:val="20"/>
                <w:szCs w:val="20"/>
                <w:lang w:val="en-GB" w:eastAsia="zh-CN"/>
              </w:rPr>
            </w:pPr>
            <w:r w:rsidRPr="00531D06">
              <w:rPr>
                <w:rFonts w:ascii="Times" w:eastAsia="SimSun" w:hAnsi="Times" w:cs="Times New Roman"/>
                <w:bCs/>
                <w:i/>
                <w:color w:val="000000"/>
                <w:sz w:val="20"/>
                <w:szCs w:val="20"/>
                <w:lang w:val="en-GB" w:eastAsia="zh-CN"/>
              </w:rPr>
              <w:t>Beam indication from network for UE reception</w:t>
            </w:r>
          </w:p>
          <w:p w14:paraId="7C3C57DE" w14:textId="77777777" w:rsidR="00E738E5" w:rsidRPr="00CB26DE" w:rsidRDefault="00E738E5" w:rsidP="00F15D5E">
            <w:pPr>
              <w:numPr>
                <w:ilvl w:val="0"/>
                <w:numId w:val="66"/>
              </w:numPr>
              <w:overflowPunct w:val="0"/>
              <w:autoSpaceDE w:val="0"/>
              <w:autoSpaceDN w:val="0"/>
              <w:adjustRightInd w:val="0"/>
              <w:spacing w:after="180"/>
              <w:contextualSpacing/>
              <w:textAlignment w:val="baseline"/>
              <w:rPr>
                <w:rFonts w:ascii="Arial" w:hAnsi="Arial" w:cs="Arial"/>
                <w:lang w:val="en-GB"/>
              </w:rPr>
            </w:pPr>
            <w:r w:rsidRPr="00531D06">
              <w:rPr>
                <w:rFonts w:ascii="Times" w:eastAsia="SimSun" w:hAnsi="Times" w:cs="Times New Roman"/>
                <w:bCs/>
                <w:i/>
                <w:color w:val="000000"/>
                <w:sz w:val="20"/>
                <w:lang w:val="en-GB" w:eastAsia="zh-CN"/>
              </w:rPr>
              <w:t>Note: The second bullet may or may not have additional specification impact (e.g., legacy mechanism may be reused).</w:t>
            </w:r>
          </w:p>
        </w:tc>
      </w:tr>
    </w:tbl>
    <w:p w14:paraId="1666DF80" w14:textId="77777777" w:rsidR="00E738E5" w:rsidRDefault="00E738E5" w:rsidP="008533D5">
      <w:pPr>
        <w:rPr>
          <w:rFonts w:ascii="Arial" w:hAnsi="Arial" w:cs="Arial"/>
          <w:lang w:val="en-GB" w:eastAsia="zh-CN"/>
        </w:rPr>
      </w:pPr>
    </w:p>
    <w:p w14:paraId="383E1400" w14:textId="69B5568B" w:rsidR="00EA579F" w:rsidRDefault="00EA579F" w:rsidP="008533D5">
      <w:pPr>
        <w:rPr>
          <w:rFonts w:ascii="Arial" w:hAnsi="Arial" w:cs="Arial"/>
          <w:lang w:val="en-GB" w:eastAsia="zh-CN"/>
        </w:rPr>
      </w:pPr>
      <w:r>
        <w:rPr>
          <w:rFonts w:ascii="Arial" w:hAnsi="Arial" w:cs="Arial"/>
          <w:lang w:val="en-GB" w:eastAsia="zh-CN"/>
        </w:rPr>
        <w:lastRenderedPageBreak/>
        <w:t>In RAN1#112</w:t>
      </w:r>
      <w:r w:rsidR="00280720">
        <w:rPr>
          <w:rFonts w:ascii="Arial" w:hAnsi="Arial" w:cs="Arial"/>
          <w:lang w:val="en-GB" w:eastAsia="zh-CN"/>
        </w:rPr>
        <w:t>b-e</w:t>
      </w:r>
      <w:r>
        <w:rPr>
          <w:rFonts w:ascii="Arial" w:hAnsi="Arial" w:cs="Arial"/>
          <w:lang w:val="en-GB" w:eastAsia="zh-CN"/>
        </w:rPr>
        <w:t xml:space="preserve"> [</w:t>
      </w:r>
      <w:r w:rsidR="00280720">
        <w:rPr>
          <w:rFonts w:ascii="Arial" w:hAnsi="Arial" w:cs="Arial"/>
          <w:lang w:val="en-GB" w:eastAsia="zh-CN"/>
        </w:rPr>
        <w:t>7</w:t>
      </w:r>
      <w:r>
        <w:rPr>
          <w:rFonts w:ascii="Arial" w:hAnsi="Arial" w:cs="Arial"/>
          <w:lang w:val="en-GB" w:eastAsia="zh-CN"/>
        </w:rPr>
        <w:t>], the following agreement</w:t>
      </w:r>
      <w:r w:rsidR="003A40ED">
        <w:rPr>
          <w:rFonts w:ascii="Arial" w:hAnsi="Arial" w:cs="Arial"/>
          <w:lang w:val="en-GB" w:eastAsia="zh-CN"/>
        </w:rPr>
        <w:t>s</w:t>
      </w:r>
      <w:r>
        <w:rPr>
          <w:rFonts w:ascii="Arial" w:hAnsi="Arial" w:cs="Arial"/>
          <w:lang w:val="en-GB" w:eastAsia="zh-CN"/>
        </w:rPr>
        <w:t xml:space="preserve"> w</w:t>
      </w:r>
      <w:r w:rsidR="003A40ED">
        <w:rPr>
          <w:rFonts w:ascii="Arial" w:hAnsi="Arial" w:cs="Arial"/>
          <w:lang w:val="en-GB" w:eastAsia="zh-CN"/>
        </w:rPr>
        <w:t>ere</w:t>
      </w:r>
      <w:r>
        <w:rPr>
          <w:rFonts w:ascii="Arial" w:hAnsi="Arial" w:cs="Arial"/>
          <w:lang w:val="en-GB" w:eastAsia="zh-CN"/>
        </w:rPr>
        <w:t xml:space="preserve"> made for data collection</w:t>
      </w:r>
      <w:r w:rsidR="00E46D86">
        <w:rPr>
          <w:rFonts w:ascii="Arial" w:hAnsi="Arial" w:cs="Arial"/>
          <w:lang w:val="en-GB" w:eastAsia="zh-CN"/>
        </w:rPr>
        <w:t xml:space="preserve"> </w:t>
      </w:r>
      <w:r w:rsidR="003A14C0">
        <w:rPr>
          <w:rFonts w:ascii="Arial" w:hAnsi="Arial" w:cs="Arial"/>
          <w:lang w:val="en-GB" w:eastAsia="zh-CN"/>
        </w:rPr>
        <w:t>and reporting</w:t>
      </w:r>
      <w:r>
        <w:rPr>
          <w:rFonts w:ascii="Arial" w:hAnsi="Arial" w:cs="Arial"/>
          <w:lang w:val="en-GB" w:eastAsia="zh-CN"/>
        </w:rPr>
        <w:t>:</w:t>
      </w:r>
    </w:p>
    <w:tbl>
      <w:tblPr>
        <w:tblStyle w:val="TableGrid"/>
        <w:tblW w:w="0" w:type="auto"/>
        <w:tblLook w:val="04A0" w:firstRow="1" w:lastRow="0" w:firstColumn="1" w:lastColumn="0" w:noHBand="0" w:noVBand="1"/>
      </w:tblPr>
      <w:tblGrid>
        <w:gridCol w:w="9962"/>
      </w:tblGrid>
      <w:tr w:rsidR="003A40ED" w14:paraId="759FB34E" w14:textId="77777777" w:rsidTr="003A40ED">
        <w:tc>
          <w:tcPr>
            <w:tcW w:w="9962" w:type="dxa"/>
          </w:tcPr>
          <w:p w14:paraId="4E9B112D" w14:textId="77777777" w:rsidR="00006EB1" w:rsidRPr="00006EB1" w:rsidRDefault="00006EB1" w:rsidP="00006EB1">
            <w:pPr>
              <w:spacing w:after="120" w:line="240" w:lineRule="auto"/>
              <w:rPr>
                <w:rFonts w:ascii="Times" w:eastAsia="Batang" w:hAnsi="Times" w:cs="Times New Roman"/>
                <w:b/>
                <w:iCs/>
                <w:sz w:val="20"/>
                <w:szCs w:val="24"/>
                <w:highlight w:val="green"/>
                <w:lang w:val="en-GB" w:eastAsia="zh-CN"/>
              </w:rPr>
            </w:pPr>
            <w:r w:rsidRPr="004A28C6">
              <w:rPr>
                <w:rFonts w:ascii="Times" w:eastAsia="SimSun" w:hAnsi="Times" w:cs="Times New Roman"/>
                <w:b/>
                <w:iCs/>
                <w:sz w:val="20"/>
                <w:highlight w:val="green"/>
                <w:lang w:val="en-GB" w:eastAsia="zh-CN"/>
              </w:rPr>
              <w:t>Agreement</w:t>
            </w:r>
          </w:p>
          <w:p w14:paraId="2DEEBC32" w14:textId="77777777" w:rsidR="00006EB1" w:rsidRPr="004A28C6" w:rsidRDefault="00006EB1" w:rsidP="00006EB1">
            <w:pPr>
              <w:spacing w:after="120" w:line="240" w:lineRule="auto"/>
              <w:rPr>
                <w:rFonts w:ascii="Times" w:eastAsia="Batang" w:hAnsi="Times" w:cs="Times New Roman"/>
                <w:i/>
                <w:iCs/>
                <w:sz w:val="20"/>
                <w:szCs w:val="24"/>
                <w:lang w:val="en-GB" w:eastAsia="x-none"/>
              </w:rPr>
            </w:pPr>
            <w:r w:rsidRPr="004A28C6">
              <w:rPr>
                <w:rFonts w:ascii="Times" w:eastAsia="Batang" w:hAnsi="Times" w:cs="Times New Roman"/>
                <w:i/>
                <w:iCs/>
                <w:sz w:val="20"/>
                <w:szCs w:val="24"/>
                <w:lang w:val="en-GB" w:eastAsia="x-none"/>
              </w:rPr>
              <w:t xml:space="preserve">Regarding the data collection at UE side for UE-side AI/ML model, study the potential specification impact of UE reporting to network from the following </w:t>
            </w:r>
            <w:proofErr w:type="gramStart"/>
            <w:r w:rsidRPr="004A28C6">
              <w:rPr>
                <w:rFonts w:ascii="Times" w:eastAsia="Batang" w:hAnsi="Times" w:cs="Times New Roman"/>
                <w:i/>
                <w:iCs/>
                <w:sz w:val="20"/>
                <w:szCs w:val="24"/>
                <w:lang w:val="en-GB" w:eastAsia="x-none"/>
              </w:rPr>
              <w:t>aspect</w:t>
            </w:r>
            <w:proofErr w:type="gramEnd"/>
          </w:p>
          <w:p w14:paraId="3AB6A3A1" w14:textId="77777777" w:rsidR="00006EB1" w:rsidRPr="004A28C6" w:rsidRDefault="00006EB1" w:rsidP="00006EB1">
            <w:pPr>
              <w:numPr>
                <w:ilvl w:val="0"/>
                <w:numId w:val="61"/>
              </w:numPr>
              <w:overflowPunct w:val="0"/>
              <w:autoSpaceDE w:val="0"/>
              <w:autoSpaceDN w:val="0"/>
              <w:adjustRightInd w:val="0"/>
              <w:spacing w:before="60" w:after="120" w:line="276" w:lineRule="auto"/>
              <w:ind w:leftChars="105" w:left="591"/>
              <w:contextualSpacing/>
              <w:textAlignment w:val="baseline"/>
              <w:rPr>
                <w:rFonts w:ascii="Times" w:eastAsia="Batang" w:hAnsi="Times" w:cs="Times New Roman"/>
                <w:i/>
                <w:iCs/>
                <w:sz w:val="20"/>
                <w:szCs w:val="24"/>
                <w:lang w:val="en-GB" w:eastAsia="x-none"/>
              </w:rPr>
            </w:pPr>
            <w:r w:rsidRPr="004A28C6">
              <w:rPr>
                <w:rFonts w:ascii="Times" w:eastAsia="Batang" w:hAnsi="Times" w:cs="Times New Roman"/>
                <w:i/>
                <w:iCs/>
                <w:sz w:val="20"/>
                <w:szCs w:val="24"/>
                <w:lang w:val="en-GB" w:eastAsia="x-none"/>
              </w:rPr>
              <w:t xml:space="preserve">Supported/preferred configurations of DL RS </w:t>
            </w:r>
            <w:proofErr w:type="gramStart"/>
            <w:r w:rsidRPr="004A28C6">
              <w:rPr>
                <w:rFonts w:ascii="Times" w:eastAsia="Batang" w:hAnsi="Times" w:cs="Times New Roman"/>
                <w:i/>
                <w:iCs/>
                <w:sz w:val="20"/>
                <w:szCs w:val="24"/>
                <w:lang w:val="en-GB" w:eastAsia="x-none"/>
              </w:rPr>
              <w:t>transmission</w:t>
            </w:r>
            <w:proofErr w:type="gramEnd"/>
            <w:r w:rsidRPr="004A28C6">
              <w:rPr>
                <w:rFonts w:ascii="Times" w:eastAsia="Batang" w:hAnsi="Times" w:cs="Times New Roman"/>
                <w:i/>
                <w:iCs/>
                <w:sz w:val="20"/>
                <w:szCs w:val="24"/>
                <w:lang w:val="en-GB" w:eastAsia="x-none"/>
              </w:rPr>
              <w:t xml:space="preserve"> </w:t>
            </w:r>
          </w:p>
          <w:p w14:paraId="0BB02CAF" w14:textId="77777777" w:rsidR="00006EB1" w:rsidRPr="004A28C6" w:rsidRDefault="00006EB1" w:rsidP="00006EB1">
            <w:pPr>
              <w:numPr>
                <w:ilvl w:val="0"/>
                <w:numId w:val="61"/>
              </w:numPr>
              <w:overflowPunct w:val="0"/>
              <w:autoSpaceDE w:val="0"/>
              <w:autoSpaceDN w:val="0"/>
              <w:adjustRightInd w:val="0"/>
              <w:spacing w:before="60" w:after="120" w:line="276" w:lineRule="auto"/>
              <w:ind w:leftChars="105" w:left="591"/>
              <w:contextualSpacing/>
              <w:textAlignment w:val="baseline"/>
              <w:rPr>
                <w:rFonts w:ascii="Times" w:eastAsia="Batang" w:hAnsi="Times" w:cs="Times New Roman"/>
                <w:i/>
                <w:iCs/>
                <w:sz w:val="20"/>
                <w:szCs w:val="24"/>
                <w:lang w:val="en-GB" w:eastAsia="x-none"/>
              </w:rPr>
            </w:pPr>
            <w:r w:rsidRPr="004A28C6">
              <w:rPr>
                <w:rFonts w:ascii="Times" w:eastAsia="Batang" w:hAnsi="Times" w:cs="Times New Roman"/>
                <w:i/>
                <w:iCs/>
                <w:sz w:val="20"/>
                <w:szCs w:val="24"/>
                <w:lang w:val="en-GB" w:eastAsia="x-none"/>
              </w:rPr>
              <w:t xml:space="preserve">Other aspect(s) is not </w:t>
            </w:r>
            <w:proofErr w:type="gramStart"/>
            <w:r w:rsidRPr="004A28C6">
              <w:rPr>
                <w:rFonts w:ascii="Times" w:eastAsia="Batang" w:hAnsi="Times" w:cs="Times New Roman"/>
                <w:i/>
                <w:iCs/>
                <w:sz w:val="20"/>
                <w:szCs w:val="24"/>
                <w:lang w:val="en-GB" w:eastAsia="x-none"/>
              </w:rPr>
              <w:t>precluded</w:t>
            </w:r>
            <w:proofErr w:type="gramEnd"/>
          </w:p>
          <w:p w14:paraId="00AEFD36" w14:textId="77777777" w:rsidR="00006EB1" w:rsidRPr="00006EB1" w:rsidRDefault="00006EB1" w:rsidP="00006EB1">
            <w:pPr>
              <w:spacing w:after="0" w:line="240" w:lineRule="auto"/>
              <w:rPr>
                <w:rFonts w:ascii="Times" w:eastAsia="Batang" w:hAnsi="Times" w:cs="Times New Roman"/>
                <w:iCs/>
                <w:sz w:val="20"/>
                <w:szCs w:val="24"/>
                <w:lang w:val="en-GB"/>
              </w:rPr>
            </w:pPr>
          </w:p>
          <w:p w14:paraId="5434A69B" w14:textId="77777777" w:rsidR="00006EB1" w:rsidRPr="004A28C6" w:rsidRDefault="00006EB1" w:rsidP="00006EB1">
            <w:pPr>
              <w:spacing w:after="120" w:line="240" w:lineRule="auto"/>
              <w:rPr>
                <w:rFonts w:ascii="Times" w:eastAsia="Batang" w:hAnsi="Times" w:cs="Times New Roman"/>
                <w:b/>
                <w:iCs/>
                <w:sz w:val="20"/>
                <w:szCs w:val="24"/>
                <w:highlight w:val="green"/>
                <w:lang w:val="en-GB" w:eastAsia="zh-CN"/>
              </w:rPr>
            </w:pPr>
            <w:r w:rsidRPr="004A28C6">
              <w:rPr>
                <w:rFonts w:ascii="Times" w:eastAsia="Batang" w:hAnsi="Times" w:cs="Times New Roman"/>
                <w:b/>
                <w:iCs/>
                <w:sz w:val="20"/>
                <w:szCs w:val="24"/>
                <w:highlight w:val="green"/>
                <w:lang w:val="en-GB" w:eastAsia="zh-CN"/>
              </w:rPr>
              <w:t>Agreement</w:t>
            </w:r>
          </w:p>
          <w:p w14:paraId="02E865AD" w14:textId="77777777" w:rsidR="00006EB1" w:rsidRPr="004A28C6" w:rsidRDefault="00006EB1" w:rsidP="00006EB1">
            <w:pPr>
              <w:spacing w:after="120" w:line="240" w:lineRule="auto"/>
              <w:rPr>
                <w:rFonts w:ascii="Times" w:eastAsia="Batang" w:hAnsi="Times" w:cs="Times New Roman"/>
                <w:bCs/>
                <w:i/>
                <w:sz w:val="20"/>
                <w:szCs w:val="24"/>
                <w:lang w:val="en-GB" w:eastAsia="zh-CN"/>
              </w:rPr>
            </w:pPr>
            <w:r w:rsidRPr="004A28C6">
              <w:rPr>
                <w:rFonts w:ascii="Times" w:eastAsia="Batang" w:hAnsi="Times" w:cs="Times New Roman"/>
                <w:bCs/>
                <w:i/>
                <w:sz w:val="20"/>
                <w:szCs w:val="24"/>
                <w:lang w:val="en-GB" w:eastAsia="zh-CN"/>
              </w:rPr>
              <w:t>Regarding the data collection at UE side for UE-side AI/ML model, study the potential</w:t>
            </w:r>
            <w:r w:rsidRPr="004A28C6">
              <w:rPr>
                <w:rFonts w:ascii="Times" w:eastAsia="Batang" w:hAnsi="Times" w:cs="Times New Roman"/>
                <w:bCs/>
                <w:i/>
                <w:color w:val="FF0000"/>
                <w:sz w:val="20"/>
                <w:szCs w:val="24"/>
                <w:lang w:val="en-GB" w:eastAsia="zh-CN"/>
              </w:rPr>
              <w:t xml:space="preserve"> </w:t>
            </w:r>
            <w:r w:rsidRPr="004A28C6">
              <w:rPr>
                <w:rFonts w:ascii="Times" w:eastAsia="Batang" w:hAnsi="Times" w:cs="Times New Roman"/>
                <w:bCs/>
                <w:i/>
                <w:sz w:val="20"/>
                <w:szCs w:val="24"/>
                <w:lang w:val="en-GB" w:eastAsia="zh-CN"/>
              </w:rPr>
              <w:t xml:space="preserve">specification impact (if any) to initiate/trigger data collection from RAN1 point of view by considering the following options as a starting </w:t>
            </w:r>
            <w:proofErr w:type="gramStart"/>
            <w:r w:rsidRPr="004A28C6">
              <w:rPr>
                <w:rFonts w:ascii="Times" w:eastAsia="Batang" w:hAnsi="Times" w:cs="Times New Roman"/>
                <w:bCs/>
                <w:i/>
                <w:sz w:val="20"/>
                <w:szCs w:val="24"/>
                <w:lang w:val="en-GB" w:eastAsia="zh-CN"/>
              </w:rPr>
              <w:t>point</w:t>
            </w:r>
            <w:proofErr w:type="gramEnd"/>
            <w:r w:rsidRPr="004A28C6">
              <w:rPr>
                <w:rFonts w:ascii="Times" w:eastAsia="Batang" w:hAnsi="Times" w:cs="Times New Roman"/>
                <w:bCs/>
                <w:i/>
                <w:sz w:val="20"/>
                <w:szCs w:val="24"/>
                <w:lang w:val="en-GB" w:eastAsia="zh-CN"/>
              </w:rPr>
              <w:t xml:space="preserve"> </w:t>
            </w:r>
          </w:p>
          <w:p w14:paraId="289142DD" w14:textId="77777777" w:rsidR="00006EB1" w:rsidRPr="004A28C6" w:rsidRDefault="00006EB1" w:rsidP="00006EB1">
            <w:pPr>
              <w:numPr>
                <w:ilvl w:val="0"/>
                <w:numId w:val="61"/>
              </w:numPr>
              <w:overflowPunct w:val="0"/>
              <w:autoSpaceDE w:val="0"/>
              <w:autoSpaceDN w:val="0"/>
              <w:adjustRightInd w:val="0"/>
              <w:spacing w:after="120" w:line="240" w:lineRule="auto"/>
              <w:ind w:leftChars="105" w:left="591"/>
              <w:contextualSpacing/>
              <w:textAlignment w:val="baseline"/>
              <w:rPr>
                <w:rFonts w:ascii="Times" w:eastAsia="Batang" w:hAnsi="Times" w:cs="Times New Roman"/>
                <w:bCs/>
                <w:i/>
                <w:sz w:val="20"/>
                <w:szCs w:val="24"/>
                <w:lang w:val="en-GB" w:eastAsia="zh-CN"/>
              </w:rPr>
            </w:pPr>
            <w:r w:rsidRPr="004A28C6">
              <w:rPr>
                <w:rFonts w:ascii="Times" w:eastAsia="Batang" w:hAnsi="Times" w:cs="Times New Roman"/>
                <w:bCs/>
                <w:i/>
                <w:sz w:val="20"/>
                <w:szCs w:val="24"/>
                <w:lang w:val="en-GB" w:eastAsia="zh-CN"/>
              </w:rPr>
              <w:t xml:space="preserve">Option 1: data collection initiated/triggered by configuration from </w:t>
            </w:r>
            <w:proofErr w:type="gramStart"/>
            <w:r w:rsidRPr="004A28C6">
              <w:rPr>
                <w:rFonts w:ascii="Times" w:eastAsia="Batang" w:hAnsi="Times" w:cs="Times New Roman"/>
                <w:bCs/>
                <w:i/>
                <w:sz w:val="20"/>
                <w:szCs w:val="24"/>
                <w:lang w:val="en-GB" w:eastAsia="zh-CN"/>
              </w:rPr>
              <w:t>NW</w:t>
            </w:r>
            <w:proofErr w:type="gramEnd"/>
            <w:r w:rsidRPr="004A28C6">
              <w:rPr>
                <w:rFonts w:ascii="Times" w:eastAsia="Batang" w:hAnsi="Times" w:cs="Times New Roman"/>
                <w:bCs/>
                <w:i/>
                <w:sz w:val="20"/>
                <w:szCs w:val="24"/>
                <w:lang w:val="en-GB" w:eastAsia="zh-CN"/>
              </w:rPr>
              <w:t xml:space="preserve"> </w:t>
            </w:r>
          </w:p>
          <w:p w14:paraId="67BEE7C9" w14:textId="77777777" w:rsidR="00006EB1" w:rsidRPr="004A28C6" w:rsidRDefault="00006EB1" w:rsidP="00006EB1">
            <w:pPr>
              <w:numPr>
                <w:ilvl w:val="0"/>
                <w:numId w:val="61"/>
              </w:numPr>
              <w:overflowPunct w:val="0"/>
              <w:autoSpaceDE w:val="0"/>
              <w:autoSpaceDN w:val="0"/>
              <w:adjustRightInd w:val="0"/>
              <w:spacing w:after="120" w:line="240" w:lineRule="auto"/>
              <w:ind w:leftChars="105" w:left="591"/>
              <w:contextualSpacing/>
              <w:textAlignment w:val="baseline"/>
              <w:rPr>
                <w:rFonts w:ascii="Times" w:eastAsia="Batang" w:hAnsi="Times" w:cs="Times New Roman"/>
                <w:bCs/>
                <w:i/>
                <w:sz w:val="20"/>
                <w:szCs w:val="24"/>
                <w:lang w:val="en-GB" w:eastAsia="zh-CN"/>
              </w:rPr>
            </w:pPr>
            <w:r w:rsidRPr="004A28C6">
              <w:rPr>
                <w:rFonts w:ascii="Times" w:eastAsia="Batang" w:hAnsi="Times" w:cs="Times New Roman"/>
                <w:bCs/>
                <w:i/>
                <w:sz w:val="20"/>
                <w:szCs w:val="24"/>
                <w:lang w:val="en-GB" w:eastAsia="zh-CN"/>
              </w:rPr>
              <w:t xml:space="preserve">Option 2: request from UE for data collection </w:t>
            </w:r>
          </w:p>
          <w:p w14:paraId="4118F5EF" w14:textId="33F3E8D8" w:rsidR="003A40ED" w:rsidRDefault="00006EB1" w:rsidP="004A28C6">
            <w:pPr>
              <w:numPr>
                <w:ilvl w:val="1"/>
                <w:numId w:val="61"/>
              </w:numPr>
              <w:overflowPunct w:val="0"/>
              <w:autoSpaceDE w:val="0"/>
              <w:autoSpaceDN w:val="0"/>
              <w:adjustRightInd w:val="0"/>
              <w:spacing w:after="120" w:line="240" w:lineRule="auto"/>
              <w:ind w:leftChars="465" w:left="1383"/>
              <w:contextualSpacing/>
              <w:textAlignment w:val="baseline"/>
              <w:rPr>
                <w:rFonts w:ascii="Arial" w:hAnsi="Arial" w:cs="Arial"/>
                <w:lang w:val="en-GB" w:eastAsia="zh-CN"/>
              </w:rPr>
            </w:pPr>
            <w:r w:rsidRPr="004A28C6">
              <w:rPr>
                <w:rFonts w:ascii="Times" w:eastAsia="Batang" w:hAnsi="Times" w:cs="Times New Roman"/>
                <w:bCs/>
                <w:i/>
                <w:sz w:val="20"/>
                <w:szCs w:val="24"/>
                <w:lang w:val="en-GB" w:eastAsia="zh-CN"/>
              </w:rPr>
              <w:t>FFS: details</w:t>
            </w:r>
          </w:p>
        </w:tc>
      </w:tr>
    </w:tbl>
    <w:p w14:paraId="4379CC8D" w14:textId="2BF5D667" w:rsidR="003A40ED" w:rsidRDefault="003A40ED" w:rsidP="008533D5">
      <w:pPr>
        <w:rPr>
          <w:rFonts w:ascii="Arial" w:hAnsi="Arial" w:cs="Arial"/>
          <w:lang w:val="en-GB" w:eastAsia="zh-CN"/>
        </w:rPr>
      </w:pPr>
    </w:p>
    <w:p w14:paraId="0A590C8E" w14:textId="4517D81B" w:rsidR="004E431F" w:rsidRDefault="004E431F" w:rsidP="004E431F">
      <w:pPr>
        <w:rPr>
          <w:rFonts w:ascii="Arial" w:hAnsi="Arial" w:cs="Arial"/>
          <w:lang w:val="en-GB" w:eastAsia="zh-CN"/>
        </w:rPr>
      </w:pPr>
      <w:r>
        <w:rPr>
          <w:rFonts w:ascii="Arial" w:hAnsi="Arial" w:cs="Arial"/>
          <w:lang w:val="en-GB" w:eastAsia="zh-CN"/>
        </w:rPr>
        <w:t>In RAN1#113 [</w:t>
      </w:r>
      <w:r w:rsidR="003F26A2">
        <w:rPr>
          <w:rFonts w:ascii="Arial" w:hAnsi="Arial" w:cs="Arial"/>
          <w:lang w:val="en-GB" w:eastAsia="zh-CN"/>
        </w:rPr>
        <w:t>9</w:t>
      </w:r>
      <w:r>
        <w:rPr>
          <w:rFonts w:ascii="Arial" w:hAnsi="Arial" w:cs="Arial"/>
          <w:lang w:val="en-GB" w:eastAsia="zh-CN"/>
        </w:rPr>
        <w:t>], the following agreement was made for data collection:</w:t>
      </w:r>
    </w:p>
    <w:tbl>
      <w:tblPr>
        <w:tblStyle w:val="TableGrid"/>
        <w:tblW w:w="0" w:type="auto"/>
        <w:tblLook w:val="04A0" w:firstRow="1" w:lastRow="0" w:firstColumn="1" w:lastColumn="0" w:noHBand="0" w:noVBand="1"/>
      </w:tblPr>
      <w:tblGrid>
        <w:gridCol w:w="9962"/>
      </w:tblGrid>
      <w:tr w:rsidR="004E431F" w14:paraId="1F062B8D" w14:textId="77777777" w:rsidTr="001B4958">
        <w:tc>
          <w:tcPr>
            <w:tcW w:w="9962" w:type="dxa"/>
          </w:tcPr>
          <w:p w14:paraId="1543635A" w14:textId="77777777" w:rsidR="004E431F" w:rsidRPr="001B4958" w:rsidRDefault="004E431F" w:rsidP="001B4958">
            <w:pPr>
              <w:rPr>
                <w:rFonts w:ascii="Times New Roman" w:eastAsia="DengXian" w:hAnsi="Times New Roman" w:cs="Times New Roman"/>
                <w:highlight w:val="green"/>
                <w:lang w:eastAsia="zh-CN"/>
              </w:rPr>
            </w:pPr>
            <w:r w:rsidRPr="001B4958">
              <w:rPr>
                <w:rFonts w:ascii="Times New Roman" w:eastAsia="DengXian" w:hAnsi="Times New Roman" w:cs="Times New Roman"/>
                <w:highlight w:val="green"/>
                <w:lang w:eastAsia="zh-CN"/>
              </w:rPr>
              <w:t>Agreement</w:t>
            </w:r>
          </w:p>
          <w:p w14:paraId="55473D46" w14:textId="77777777" w:rsidR="004E431F" w:rsidRPr="001B4958" w:rsidRDefault="004E431F" w:rsidP="001B4958">
            <w:pPr>
              <w:rPr>
                <w:rFonts w:ascii="Times New Roman" w:hAnsi="Times New Roman" w:cs="Times New Roman"/>
                <w:bCs/>
                <w:iCs/>
                <w:lang w:eastAsia="zh-CN"/>
              </w:rPr>
            </w:pPr>
            <w:r w:rsidRPr="001B4958">
              <w:rPr>
                <w:rFonts w:ascii="Times New Roman" w:hAnsi="Times New Roman" w:cs="Times New Roman"/>
                <w:bCs/>
                <w:iCs/>
                <w:lang w:eastAsia="zh-CN"/>
              </w:rPr>
              <w:t xml:space="preserve">Regarding data collection for BM-Case1 and BM-Case2 with a UE-side AI/ML model, study the benefits, </w:t>
            </w:r>
            <w:proofErr w:type="gramStart"/>
            <w:r w:rsidRPr="001B4958">
              <w:rPr>
                <w:rFonts w:ascii="Times New Roman" w:hAnsi="Times New Roman" w:cs="Times New Roman"/>
                <w:bCs/>
                <w:iCs/>
                <w:lang w:eastAsia="zh-CN"/>
              </w:rPr>
              <w:t>necessity</w:t>
            </w:r>
            <w:proofErr w:type="gramEnd"/>
            <w:r w:rsidRPr="001B4958">
              <w:rPr>
                <w:rFonts w:ascii="Times New Roman" w:hAnsi="Times New Roman" w:cs="Times New Roman"/>
                <w:bCs/>
                <w:iCs/>
                <w:lang w:eastAsia="zh-CN"/>
              </w:rPr>
              <w:t xml:space="preserve"> and potential specification impact of the following aspect on top of those we have agreed in previous meeting:</w:t>
            </w:r>
          </w:p>
          <w:p w14:paraId="29068E82" w14:textId="77777777" w:rsidR="004E431F" w:rsidRPr="001B4958" w:rsidRDefault="004E431F" w:rsidP="001B4958">
            <w:pPr>
              <w:pStyle w:val="ListParagraph"/>
              <w:numPr>
                <w:ilvl w:val="0"/>
                <w:numId w:val="58"/>
              </w:numPr>
              <w:spacing w:after="0" w:line="276" w:lineRule="auto"/>
              <w:contextualSpacing/>
              <w:jc w:val="both"/>
              <w:rPr>
                <w:rFonts w:ascii="Times New Roman" w:hAnsi="Times New Roman" w:cs="Times New Roman"/>
                <w:bCs/>
                <w:iCs/>
                <w:lang w:eastAsia="zh-CN"/>
              </w:rPr>
            </w:pPr>
            <w:r w:rsidRPr="001B4958">
              <w:rPr>
                <w:rFonts w:ascii="Times New Roman" w:hAnsi="Times New Roman" w:cs="Times New Roman"/>
                <w:bCs/>
                <w:iCs/>
                <w:lang w:eastAsia="zh-CN"/>
              </w:rPr>
              <w:t xml:space="preserve">Assistance information from NW to UE for UE data collection for categorizing the data for the purpose of differentiating characteristics of </w:t>
            </w:r>
            <w:proofErr w:type="gramStart"/>
            <w:r w:rsidRPr="001B4958">
              <w:rPr>
                <w:rFonts w:ascii="Times New Roman" w:hAnsi="Times New Roman" w:cs="Times New Roman"/>
                <w:bCs/>
                <w:iCs/>
                <w:lang w:eastAsia="zh-CN"/>
              </w:rPr>
              <w:t>data</w:t>
            </w:r>
            <w:proofErr w:type="gramEnd"/>
          </w:p>
          <w:p w14:paraId="7B95D02A" w14:textId="77777777" w:rsidR="004E431F" w:rsidRPr="001B4958" w:rsidRDefault="004E431F" w:rsidP="001B4958">
            <w:pPr>
              <w:pStyle w:val="ListParagraph"/>
              <w:numPr>
                <w:ilvl w:val="1"/>
                <w:numId w:val="58"/>
              </w:numPr>
              <w:spacing w:after="0" w:line="276" w:lineRule="auto"/>
              <w:contextualSpacing/>
              <w:jc w:val="both"/>
              <w:rPr>
                <w:rFonts w:ascii="Times New Roman" w:hAnsi="Times New Roman" w:cs="Times New Roman"/>
                <w:bCs/>
                <w:iCs/>
                <w:lang w:eastAsia="zh-CN"/>
              </w:rPr>
            </w:pPr>
            <w:r w:rsidRPr="001B4958">
              <w:rPr>
                <w:rFonts w:ascii="Times New Roman" w:hAnsi="Times New Roman" w:cs="Times New Roman"/>
                <w:bCs/>
                <w:iCs/>
                <w:lang w:eastAsia="zh-CN"/>
              </w:rPr>
              <w:t>The assistance information should preserve privacy/proprietary information.</w:t>
            </w:r>
          </w:p>
          <w:p w14:paraId="3D5FCB47" w14:textId="77777777" w:rsidR="004E431F" w:rsidRPr="004A28C6" w:rsidRDefault="004E431F" w:rsidP="001B4958">
            <w:pPr>
              <w:overflowPunct w:val="0"/>
              <w:autoSpaceDE w:val="0"/>
              <w:autoSpaceDN w:val="0"/>
              <w:adjustRightInd w:val="0"/>
              <w:spacing w:after="120"/>
              <w:contextualSpacing/>
              <w:textAlignment w:val="baseline"/>
              <w:rPr>
                <w:rFonts w:ascii="Times" w:eastAsia="Batang" w:hAnsi="Times" w:cs="Times New Roman"/>
                <w:bCs/>
                <w:i/>
                <w:sz w:val="20"/>
                <w:lang w:val="en-GB" w:eastAsia="x-none"/>
              </w:rPr>
            </w:pPr>
          </w:p>
        </w:tc>
      </w:tr>
    </w:tbl>
    <w:p w14:paraId="5F7B74C0" w14:textId="77777777" w:rsidR="004E431F" w:rsidRDefault="004E431F" w:rsidP="008533D5">
      <w:pPr>
        <w:rPr>
          <w:rFonts w:ascii="Arial" w:hAnsi="Arial" w:cs="Arial"/>
          <w:lang w:val="en-GB" w:eastAsia="zh-CN"/>
        </w:rPr>
      </w:pPr>
    </w:p>
    <w:p w14:paraId="47BB5D4D" w14:textId="77777777" w:rsidR="002014FB" w:rsidRDefault="002014FB" w:rsidP="002014FB">
      <w:pPr>
        <w:spacing w:line="276" w:lineRule="auto"/>
        <w:jc w:val="both"/>
        <w:rPr>
          <w:rFonts w:ascii="Arial" w:hAnsi="Arial" w:cs="Arial"/>
        </w:rPr>
      </w:pPr>
      <w:r>
        <w:rPr>
          <w:rFonts w:ascii="Arial" w:hAnsi="Arial" w:cs="Arial"/>
        </w:rPr>
        <w:t xml:space="preserve">For a UE-side AI/ML model, required specification impact can be minimized as UE determines best beams based by using the UE-side AI/ML model. For example, </w:t>
      </w:r>
      <w:r w:rsidRPr="008310BD">
        <w:rPr>
          <w:rFonts w:ascii="Arial" w:hAnsi="Arial" w:cs="Arial"/>
        </w:rPr>
        <w:t>beam(s) that is based on the output of AI/ML model inference</w:t>
      </w:r>
      <w:r>
        <w:rPr>
          <w:rFonts w:ascii="Arial" w:hAnsi="Arial" w:cs="Arial"/>
        </w:rPr>
        <w:t xml:space="preserve"> was agreed as a potential specification support. For BM-Case 1, the current beam reporting with CRIs/SSBRIs and corresponding L1-RSRP values is enough to indicate the best beam(s) from AI/ML model inference. For BM-Case 2, time domain characteristics of beam measurements are essential. Especially, such time domain information will be crucial for certain predictable scenarios such as highway or HST. Information about the time stamp for the reported CRIs/SSBRIs can be further considered. </w:t>
      </w:r>
    </w:p>
    <w:p w14:paraId="79F731E7" w14:textId="3ECA4A8B" w:rsidR="002014FB" w:rsidRDefault="002014FB" w:rsidP="002014FB">
      <w:pPr>
        <w:jc w:val="both"/>
        <w:rPr>
          <w:rFonts w:ascii="Arial" w:hAnsi="Arial" w:cs="Arial"/>
          <w:i/>
          <w:iCs/>
        </w:rPr>
      </w:pPr>
      <w:r>
        <w:rPr>
          <w:rFonts w:ascii="Arial" w:hAnsi="Arial" w:cs="Arial"/>
          <w:b/>
          <w:bCs/>
          <w:i/>
          <w:iCs/>
        </w:rPr>
        <w:t>Observation</w:t>
      </w:r>
      <w:r w:rsidRPr="003C178A">
        <w:rPr>
          <w:rFonts w:ascii="Arial" w:hAnsi="Arial" w:cs="Arial"/>
          <w:b/>
          <w:bCs/>
          <w:i/>
          <w:iCs/>
        </w:rPr>
        <w:t xml:space="preserve"> </w:t>
      </w:r>
      <w:r>
        <w:rPr>
          <w:rFonts w:ascii="Arial" w:hAnsi="Arial" w:cs="Arial"/>
          <w:b/>
          <w:bCs/>
          <w:i/>
          <w:iCs/>
        </w:rPr>
        <w:t>1</w:t>
      </w:r>
      <w:r w:rsidR="005B7882">
        <w:rPr>
          <w:rFonts w:ascii="Arial" w:hAnsi="Arial" w:cs="Arial"/>
          <w:b/>
          <w:bCs/>
          <w:i/>
          <w:iCs/>
        </w:rPr>
        <w:t>4</w:t>
      </w:r>
      <w:r w:rsidRPr="003C178A">
        <w:rPr>
          <w:rFonts w:ascii="Arial" w:hAnsi="Arial" w:cs="Arial"/>
          <w:b/>
          <w:bCs/>
          <w:i/>
          <w:iCs/>
        </w:rPr>
        <w:t>:</w:t>
      </w:r>
      <w:r w:rsidRPr="003C178A">
        <w:rPr>
          <w:rFonts w:ascii="Arial" w:hAnsi="Arial" w:cs="Arial"/>
          <w:i/>
          <w:iCs/>
        </w:rPr>
        <w:t xml:space="preserve"> </w:t>
      </w:r>
      <w:r>
        <w:rPr>
          <w:rFonts w:ascii="Arial" w:hAnsi="Arial" w:cs="Arial"/>
          <w:i/>
          <w:iCs/>
        </w:rPr>
        <w:t xml:space="preserve">For BM-Case 1 with a UE-side AI/ML model, the current beam reporting with CRIs/SSBRIs and corresponding L1-RSRP values is enough to indicate the best beam(s) from AI/ML model inference. </w:t>
      </w:r>
    </w:p>
    <w:p w14:paraId="1B427071" w14:textId="719A7BF4" w:rsidR="002014FB" w:rsidRDefault="002014FB" w:rsidP="002014FB">
      <w:pPr>
        <w:jc w:val="both"/>
        <w:rPr>
          <w:rFonts w:ascii="Arial" w:hAnsi="Arial" w:cs="Arial"/>
          <w:i/>
          <w:iCs/>
        </w:rPr>
      </w:pPr>
      <w:r>
        <w:rPr>
          <w:rFonts w:ascii="Arial" w:hAnsi="Arial" w:cs="Arial"/>
          <w:b/>
          <w:bCs/>
          <w:i/>
          <w:iCs/>
        </w:rPr>
        <w:t>Observation</w:t>
      </w:r>
      <w:r w:rsidRPr="003C178A">
        <w:rPr>
          <w:rFonts w:ascii="Arial" w:hAnsi="Arial" w:cs="Arial"/>
          <w:b/>
          <w:bCs/>
          <w:i/>
          <w:iCs/>
        </w:rPr>
        <w:t xml:space="preserve"> </w:t>
      </w:r>
      <w:r>
        <w:rPr>
          <w:rFonts w:ascii="Arial" w:hAnsi="Arial" w:cs="Arial"/>
          <w:b/>
          <w:bCs/>
          <w:i/>
          <w:iCs/>
        </w:rPr>
        <w:t>1</w:t>
      </w:r>
      <w:r w:rsidR="005B7882">
        <w:rPr>
          <w:rFonts w:ascii="Arial" w:hAnsi="Arial" w:cs="Arial"/>
          <w:b/>
          <w:bCs/>
          <w:i/>
          <w:iCs/>
        </w:rPr>
        <w:t>5</w:t>
      </w:r>
      <w:r w:rsidRPr="003C178A">
        <w:rPr>
          <w:rFonts w:ascii="Arial" w:hAnsi="Arial" w:cs="Arial"/>
          <w:b/>
          <w:bCs/>
          <w:i/>
          <w:iCs/>
        </w:rPr>
        <w:t>:</w:t>
      </w:r>
      <w:r w:rsidRPr="003C178A">
        <w:rPr>
          <w:rFonts w:ascii="Arial" w:hAnsi="Arial" w:cs="Arial"/>
          <w:i/>
          <w:iCs/>
        </w:rPr>
        <w:t xml:space="preserve"> </w:t>
      </w:r>
      <w:r>
        <w:rPr>
          <w:rFonts w:ascii="Arial" w:hAnsi="Arial" w:cs="Arial"/>
          <w:i/>
          <w:iCs/>
        </w:rPr>
        <w:t xml:space="preserve">For BM-Case 2 with a UE-side AI/ML model, information about the time stamp for the reported CRIs/SSBRIs can be further considered. </w:t>
      </w:r>
    </w:p>
    <w:p w14:paraId="5EE06CE6" w14:textId="5818DC49" w:rsidR="002014FB" w:rsidRDefault="002014FB" w:rsidP="002014FB">
      <w:pPr>
        <w:jc w:val="both"/>
        <w:rPr>
          <w:rFonts w:ascii="Arial" w:hAnsi="Arial" w:cs="Arial"/>
          <w:i/>
          <w:iCs/>
        </w:rPr>
      </w:pPr>
      <w:r w:rsidRPr="00A36AF0">
        <w:rPr>
          <w:rFonts w:ascii="Arial" w:hAnsi="Arial" w:cs="Arial"/>
          <w:b/>
          <w:bCs/>
          <w:i/>
          <w:iCs/>
        </w:rPr>
        <w:t xml:space="preserve">Proposal </w:t>
      </w:r>
      <w:r w:rsidR="00AD19E8">
        <w:rPr>
          <w:rFonts w:ascii="Arial" w:hAnsi="Arial" w:cs="Arial"/>
          <w:b/>
          <w:bCs/>
          <w:i/>
          <w:iCs/>
        </w:rPr>
        <w:t>2</w:t>
      </w:r>
      <w:r w:rsidR="00A70046">
        <w:rPr>
          <w:rFonts w:ascii="Arial" w:hAnsi="Arial" w:cs="Arial"/>
          <w:b/>
          <w:bCs/>
          <w:i/>
          <w:iCs/>
        </w:rPr>
        <w:t>3</w:t>
      </w:r>
      <w:r w:rsidRPr="00A36AF0">
        <w:rPr>
          <w:rFonts w:ascii="Arial" w:hAnsi="Arial" w:cs="Arial"/>
          <w:b/>
          <w:bCs/>
          <w:i/>
          <w:iCs/>
        </w:rPr>
        <w:t>:</w:t>
      </w:r>
      <w:r w:rsidRPr="00A36AF0">
        <w:rPr>
          <w:rFonts w:ascii="Arial" w:hAnsi="Arial" w:cs="Arial"/>
          <w:i/>
          <w:iCs/>
        </w:rPr>
        <w:t xml:space="preserve"> </w:t>
      </w:r>
      <w:r>
        <w:rPr>
          <w:rFonts w:ascii="Arial" w:hAnsi="Arial" w:cs="Arial"/>
          <w:i/>
          <w:iCs/>
        </w:rPr>
        <w:t>For a UE-side AI/ML model, consider information about the time stamp for potential specification impact</w:t>
      </w:r>
      <w:r w:rsidRPr="00A36AF0">
        <w:rPr>
          <w:rFonts w:ascii="Arial" w:hAnsi="Arial" w:cs="Arial"/>
          <w:i/>
          <w:iCs/>
        </w:rPr>
        <w:t>.</w:t>
      </w:r>
    </w:p>
    <w:p w14:paraId="62BEA931" w14:textId="77777777" w:rsidR="002014FB" w:rsidRDefault="002014FB" w:rsidP="002014FB">
      <w:pPr>
        <w:spacing w:line="276" w:lineRule="auto"/>
        <w:jc w:val="both"/>
        <w:rPr>
          <w:rFonts w:ascii="Arial" w:hAnsi="Arial" w:cs="Arial"/>
        </w:rPr>
      </w:pPr>
    </w:p>
    <w:p w14:paraId="476D9D62" w14:textId="77777777" w:rsidR="002014FB" w:rsidRDefault="002014FB" w:rsidP="002014FB">
      <w:pPr>
        <w:spacing w:line="276" w:lineRule="auto"/>
        <w:jc w:val="both"/>
        <w:rPr>
          <w:rFonts w:ascii="Arial" w:hAnsi="Arial" w:cs="Arial"/>
        </w:rPr>
      </w:pPr>
      <w:r>
        <w:rPr>
          <w:rFonts w:ascii="Arial" w:hAnsi="Arial" w:cs="Arial"/>
        </w:rPr>
        <w:lastRenderedPageBreak/>
        <w:t>Confidence/probability information related to the output of AI/ML model should be reported per an output instance basis regardless of the number of outputs of the AI/ML model. In other words, reporting confidence/probability information per predicted beam is unnecessary since in general, the confidence/probability information for each predicted beam for one output instance is convergent with the combined/average prediction accuracy of the AI/ML model for that output instance.</w:t>
      </w:r>
    </w:p>
    <w:p w14:paraId="533B979C" w14:textId="77777777" w:rsidR="002014FB" w:rsidRPr="004B78D3" w:rsidRDefault="002014FB" w:rsidP="002014FB">
      <w:pPr>
        <w:spacing w:line="276" w:lineRule="auto"/>
        <w:jc w:val="both"/>
        <w:rPr>
          <w:rFonts w:ascii="Arial" w:hAnsi="Arial" w:cs="Arial"/>
        </w:rPr>
      </w:pPr>
      <w:r>
        <w:rPr>
          <w:rFonts w:ascii="Arial" w:hAnsi="Arial" w:cs="Arial"/>
        </w:rPr>
        <w:t>Indicating mapping/association between beams of Set A and Set B may be complicated without at least one occasion of beam sweep of Set A beams by the gNB. Given a beam sweep of Set A beams by the gNB, the association between Set A and Set B can be indicated using legacy mechanism(s) e.g., using QCL framework to indicate mapping/association between beams of Set A and Set B.</w:t>
      </w:r>
    </w:p>
    <w:p w14:paraId="303421CD" w14:textId="4CC7C5DE" w:rsidR="002014FB" w:rsidRPr="003C178A" w:rsidRDefault="002014FB" w:rsidP="002014FB">
      <w:pPr>
        <w:jc w:val="both"/>
        <w:rPr>
          <w:rFonts w:ascii="Arial" w:hAnsi="Arial" w:cs="Arial"/>
          <w:i/>
          <w:iCs/>
        </w:rPr>
      </w:pPr>
      <w:r w:rsidRPr="00FC4C34">
        <w:rPr>
          <w:rFonts w:ascii="Arial" w:hAnsi="Arial" w:cs="Arial"/>
          <w:b/>
          <w:bCs/>
          <w:i/>
          <w:iCs/>
        </w:rPr>
        <w:t xml:space="preserve">Observation </w:t>
      </w:r>
      <w:r>
        <w:rPr>
          <w:rFonts w:ascii="Arial" w:hAnsi="Arial" w:cs="Arial"/>
          <w:b/>
          <w:bCs/>
          <w:i/>
          <w:iCs/>
        </w:rPr>
        <w:t>1</w:t>
      </w:r>
      <w:r w:rsidR="005B7882">
        <w:rPr>
          <w:rFonts w:ascii="Arial" w:hAnsi="Arial" w:cs="Arial"/>
          <w:b/>
          <w:bCs/>
          <w:i/>
          <w:iCs/>
        </w:rPr>
        <w:t>6</w:t>
      </w:r>
      <w:r w:rsidRPr="00FC4C34">
        <w:rPr>
          <w:rFonts w:ascii="Arial" w:hAnsi="Arial" w:cs="Arial"/>
          <w:b/>
          <w:bCs/>
          <w:i/>
          <w:iCs/>
        </w:rPr>
        <w:t>:</w:t>
      </w:r>
      <w:r>
        <w:rPr>
          <w:rFonts w:ascii="Arial" w:hAnsi="Arial" w:cs="Arial"/>
          <w:i/>
          <w:iCs/>
        </w:rPr>
        <w:t xml:space="preserve"> Reporting confidence/probability information per predicted beam can cause unnecessary reporting overhead.</w:t>
      </w:r>
    </w:p>
    <w:p w14:paraId="5B017F0D" w14:textId="15D8467A" w:rsidR="002014FB" w:rsidRDefault="002014FB" w:rsidP="002014FB">
      <w:pPr>
        <w:jc w:val="both"/>
        <w:rPr>
          <w:rFonts w:ascii="Arial" w:hAnsi="Arial" w:cs="Arial"/>
          <w:i/>
          <w:iCs/>
        </w:rPr>
      </w:pPr>
      <w:r w:rsidRPr="00FC4C34">
        <w:rPr>
          <w:rFonts w:ascii="Arial" w:hAnsi="Arial" w:cs="Arial"/>
          <w:b/>
          <w:bCs/>
          <w:i/>
          <w:iCs/>
        </w:rPr>
        <w:t xml:space="preserve">Proposal </w:t>
      </w:r>
      <w:r>
        <w:rPr>
          <w:rFonts w:ascii="Arial" w:hAnsi="Arial" w:cs="Arial"/>
          <w:b/>
          <w:bCs/>
          <w:i/>
          <w:iCs/>
        </w:rPr>
        <w:t>2</w:t>
      </w:r>
      <w:r w:rsidR="00A70046">
        <w:rPr>
          <w:rFonts w:ascii="Arial" w:hAnsi="Arial" w:cs="Arial"/>
          <w:b/>
          <w:bCs/>
          <w:i/>
          <w:iCs/>
        </w:rPr>
        <w:t>4</w:t>
      </w:r>
      <w:r w:rsidRPr="00FC4C34">
        <w:rPr>
          <w:rFonts w:ascii="Arial" w:hAnsi="Arial" w:cs="Arial"/>
          <w:b/>
          <w:bCs/>
          <w:i/>
          <w:iCs/>
        </w:rPr>
        <w:t>:</w:t>
      </w:r>
      <w:r>
        <w:rPr>
          <w:rFonts w:ascii="Arial" w:hAnsi="Arial" w:cs="Arial"/>
          <w:i/>
          <w:iCs/>
        </w:rPr>
        <w:t xml:space="preserve"> Consider reporting confidence/probability information related to the output of AI/ML model per an output instance. </w:t>
      </w:r>
    </w:p>
    <w:p w14:paraId="6373FDCC" w14:textId="1F4D5931" w:rsidR="002014FB" w:rsidRDefault="002014FB" w:rsidP="002014FB">
      <w:pPr>
        <w:jc w:val="both"/>
        <w:rPr>
          <w:rFonts w:ascii="Arial" w:hAnsi="Arial" w:cs="Arial"/>
          <w:i/>
          <w:iCs/>
        </w:rPr>
      </w:pPr>
      <w:r>
        <w:rPr>
          <w:rFonts w:ascii="Arial" w:hAnsi="Arial" w:cs="Arial"/>
          <w:b/>
          <w:bCs/>
          <w:i/>
          <w:iCs/>
        </w:rPr>
        <w:t>Proposal 2</w:t>
      </w:r>
      <w:r w:rsidR="00A70046">
        <w:rPr>
          <w:rFonts w:ascii="Arial" w:hAnsi="Arial" w:cs="Arial"/>
          <w:b/>
          <w:bCs/>
          <w:i/>
          <w:iCs/>
        </w:rPr>
        <w:t>5</w:t>
      </w:r>
      <w:r>
        <w:rPr>
          <w:rFonts w:ascii="Arial" w:hAnsi="Arial" w:cs="Arial"/>
          <w:b/>
          <w:bCs/>
          <w:i/>
          <w:iCs/>
        </w:rPr>
        <w:t xml:space="preserve">: </w:t>
      </w:r>
      <w:r>
        <w:rPr>
          <w:rFonts w:ascii="Arial" w:hAnsi="Arial" w:cs="Arial"/>
          <w:i/>
          <w:iCs/>
        </w:rPr>
        <w:t>Consider using legacy procedures to indicate the mapping between Set A and Set B to the UE.</w:t>
      </w:r>
    </w:p>
    <w:p w14:paraId="7941887C" w14:textId="77777777" w:rsidR="003A14C0" w:rsidRPr="008A6495" w:rsidRDefault="003A14C0" w:rsidP="002014FB">
      <w:pPr>
        <w:jc w:val="both"/>
        <w:rPr>
          <w:rFonts w:ascii="Arial" w:hAnsi="Arial" w:cs="Arial"/>
          <w:i/>
          <w:iCs/>
        </w:rPr>
      </w:pPr>
    </w:p>
    <w:p w14:paraId="112F0610" w14:textId="67095990" w:rsidR="0044228A" w:rsidRDefault="00101D92" w:rsidP="004A28C6">
      <w:pPr>
        <w:jc w:val="both"/>
        <w:rPr>
          <w:rFonts w:ascii="Arial" w:hAnsi="Arial" w:cs="Arial"/>
          <w:lang w:val="en-GB" w:eastAsia="zh-CN"/>
        </w:rPr>
      </w:pPr>
      <w:r>
        <w:rPr>
          <w:rFonts w:ascii="Arial" w:hAnsi="Arial" w:cs="Arial"/>
          <w:lang w:val="en-GB" w:eastAsia="zh-CN"/>
        </w:rPr>
        <w:t>Regarding data collection at UE-side for a UE-sided</w:t>
      </w:r>
      <w:r w:rsidR="00F00449">
        <w:rPr>
          <w:rFonts w:ascii="Arial" w:hAnsi="Arial" w:cs="Arial"/>
          <w:lang w:val="en-GB" w:eastAsia="zh-CN"/>
        </w:rPr>
        <w:t xml:space="preserve"> AI/ML model, the procedure should </w:t>
      </w:r>
      <w:r w:rsidR="005037F7">
        <w:rPr>
          <w:rFonts w:ascii="Arial" w:hAnsi="Arial" w:cs="Arial"/>
          <w:lang w:val="en-GB" w:eastAsia="zh-CN"/>
        </w:rPr>
        <w:t xml:space="preserve">either be initiated via </w:t>
      </w:r>
      <w:r w:rsidR="00F22056">
        <w:rPr>
          <w:rFonts w:ascii="Arial" w:hAnsi="Arial" w:cs="Arial"/>
          <w:lang w:val="en-GB" w:eastAsia="zh-CN"/>
        </w:rPr>
        <w:t xml:space="preserve">a </w:t>
      </w:r>
      <w:r w:rsidR="005037F7">
        <w:rPr>
          <w:rFonts w:ascii="Arial" w:hAnsi="Arial" w:cs="Arial"/>
          <w:lang w:val="en-GB" w:eastAsia="zh-CN"/>
        </w:rPr>
        <w:t>UE request or</w:t>
      </w:r>
      <w:r w:rsidR="00F22056">
        <w:rPr>
          <w:rFonts w:ascii="Arial" w:hAnsi="Arial" w:cs="Arial"/>
          <w:lang w:val="en-GB" w:eastAsia="zh-CN"/>
        </w:rPr>
        <w:t xml:space="preserve"> the</w:t>
      </w:r>
      <w:r w:rsidR="005037F7">
        <w:rPr>
          <w:rFonts w:ascii="Arial" w:hAnsi="Arial" w:cs="Arial"/>
          <w:lang w:val="en-GB" w:eastAsia="zh-CN"/>
        </w:rPr>
        <w:t xml:space="preserve"> </w:t>
      </w:r>
      <w:r w:rsidR="00BF2A68">
        <w:rPr>
          <w:rFonts w:ascii="Arial" w:hAnsi="Arial" w:cs="Arial"/>
          <w:lang w:val="en-GB" w:eastAsia="zh-CN"/>
        </w:rPr>
        <w:t>NW’s data collection trigger should be based</w:t>
      </w:r>
      <w:r w:rsidR="002439C5">
        <w:rPr>
          <w:rFonts w:ascii="Arial" w:hAnsi="Arial" w:cs="Arial"/>
          <w:lang w:val="en-GB" w:eastAsia="zh-CN"/>
        </w:rPr>
        <w:t xml:space="preserve"> on</w:t>
      </w:r>
      <w:r w:rsidR="00BF2A68">
        <w:rPr>
          <w:rFonts w:ascii="Arial" w:hAnsi="Arial" w:cs="Arial"/>
          <w:lang w:val="en-GB" w:eastAsia="zh-CN"/>
        </w:rPr>
        <w:t xml:space="preserve"> </w:t>
      </w:r>
      <w:r w:rsidR="002439C5">
        <w:rPr>
          <w:rFonts w:ascii="Arial" w:hAnsi="Arial" w:cs="Arial"/>
          <w:lang w:val="en-GB" w:eastAsia="zh-CN"/>
        </w:rPr>
        <w:t>an indication from the</w:t>
      </w:r>
      <w:r w:rsidR="00BF2A68">
        <w:rPr>
          <w:rFonts w:ascii="Arial" w:hAnsi="Arial" w:cs="Arial"/>
          <w:lang w:val="en-GB" w:eastAsia="zh-CN"/>
        </w:rPr>
        <w:t xml:space="preserve"> UE</w:t>
      </w:r>
      <w:r w:rsidR="002439C5">
        <w:rPr>
          <w:rFonts w:ascii="Arial" w:hAnsi="Arial" w:cs="Arial"/>
          <w:lang w:val="en-GB" w:eastAsia="zh-CN"/>
        </w:rPr>
        <w:t xml:space="preserve"> (e.g.,</w:t>
      </w:r>
      <w:r w:rsidR="00BF2A68">
        <w:rPr>
          <w:rFonts w:ascii="Arial" w:hAnsi="Arial" w:cs="Arial"/>
          <w:lang w:val="en-GB" w:eastAsia="zh-CN"/>
        </w:rPr>
        <w:t xml:space="preserve"> indication of </w:t>
      </w:r>
      <w:r w:rsidR="002439C5">
        <w:rPr>
          <w:rFonts w:ascii="Arial" w:hAnsi="Arial" w:cs="Arial"/>
          <w:lang w:val="en-GB" w:eastAsia="zh-CN"/>
        </w:rPr>
        <w:t>outdated data</w:t>
      </w:r>
      <w:r w:rsidR="007A3B05">
        <w:rPr>
          <w:rFonts w:ascii="Arial" w:hAnsi="Arial" w:cs="Arial"/>
          <w:lang w:val="en-GB" w:eastAsia="zh-CN"/>
        </w:rPr>
        <w:t>set</w:t>
      </w:r>
      <w:r w:rsidR="002439C5">
        <w:rPr>
          <w:rFonts w:ascii="Arial" w:hAnsi="Arial" w:cs="Arial"/>
          <w:lang w:val="en-GB" w:eastAsia="zh-CN"/>
        </w:rPr>
        <w:t xml:space="preserve"> and/or AI/ML performance loss). </w:t>
      </w:r>
      <w:r w:rsidR="00566E5E">
        <w:rPr>
          <w:rFonts w:ascii="Arial" w:hAnsi="Arial" w:cs="Arial"/>
          <w:lang w:val="en-GB" w:eastAsia="zh-CN"/>
        </w:rPr>
        <w:t xml:space="preserve">Data collection triggered </w:t>
      </w:r>
      <w:r w:rsidR="00084DB6">
        <w:rPr>
          <w:rFonts w:ascii="Arial" w:hAnsi="Arial" w:cs="Arial"/>
          <w:lang w:val="en-GB" w:eastAsia="zh-CN"/>
        </w:rPr>
        <w:t xml:space="preserve">solely by the NW without any </w:t>
      </w:r>
      <w:r w:rsidR="00272F95">
        <w:rPr>
          <w:rFonts w:ascii="Arial" w:hAnsi="Arial" w:cs="Arial"/>
          <w:lang w:val="en-GB" w:eastAsia="zh-CN"/>
        </w:rPr>
        <w:t xml:space="preserve">input from the UE will </w:t>
      </w:r>
      <w:r w:rsidR="007B4996">
        <w:rPr>
          <w:rFonts w:ascii="Arial" w:hAnsi="Arial" w:cs="Arial"/>
          <w:lang w:val="en-GB" w:eastAsia="zh-CN"/>
        </w:rPr>
        <w:t xml:space="preserve">either </w:t>
      </w:r>
      <w:r w:rsidR="00272F95">
        <w:rPr>
          <w:rFonts w:ascii="Arial" w:hAnsi="Arial" w:cs="Arial"/>
          <w:lang w:val="en-GB" w:eastAsia="zh-CN"/>
        </w:rPr>
        <w:t xml:space="preserve">cause unnecessary </w:t>
      </w:r>
      <w:r w:rsidR="00F8550B">
        <w:rPr>
          <w:rFonts w:ascii="Arial" w:hAnsi="Arial" w:cs="Arial"/>
          <w:lang w:val="en-GB" w:eastAsia="zh-CN"/>
        </w:rPr>
        <w:t xml:space="preserve">RS </w:t>
      </w:r>
      <w:r w:rsidR="00272F95">
        <w:rPr>
          <w:rFonts w:ascii="Arial" w:hAnsi="Arial" w:cs="Arial"/>
          <w:lang w:val="en-GB" w:eastAsia="zh-CN"/>
        </w:rPr>
        <w:t>overhead for the</w:t>
      </w:r>
      <w:r w:rsidR="00F8550B">
        <w:rPr>
          <w:rFonts w:ascii="Arial" w:hAnsi="Arial" w:cs="Arial"/>
          <w:lang w:val="en-GB" w:eastAsia="zh-CN"/>
        </w:rPr>
        <w:t xml:space="preserve"> NW and </w:t>
      </w:r>
      <w:r w:rsidR="00D565D4">
        <w:rPr>
          <w:rFonts w:ascii="Arial" w:hAnsi="Arial" w:cs="Arial"/>
          <w:lang w:val="en-GB" w:eastAsia="zh-CN"/>
        </w:rPr>
        <w:t>measurement overhead for the</w:t>
      </w:r>
      <w:r w:rsidR="00272F95">
        <w:rPr>
          <w:rFonts w:ascii="Arial" w:hAnsi="Arial" w:cs="Arial"/>
          <w:lang w:val="en-GB" w:eastAsia="zh-CN"/>
        </w:rPr>
        <w:t xml:space="preserve"> UE</w:t>
      </w:r>
      <w:r w:rsidR="0019262D">
        <w:rPr>
          <w:rFonts w:ascii="Arial" w:hAnsi="Arial" w:cs="Arial"/>
          <w:lang w:val="en-GB" w:eastAsia="zh-CN"/>
        </w:rPr>
        <w:t xml:space="preserve"> </w:t>
      </w:r>
      <w:r w:rsidR="00F26281">
        <w:rPr>
          <w:rFonts w:ascii="Arial" w:hAnsi="Arial" w:cs="Arial"/>
          <w:lang w:val="en-GB" w:eastAsia="zh-CN"/>
        </w:rPr>
        <w:t>(</w:t>
      </w:r>
      <w:r w:rsidR="0019262D">
        <w:rPr>
          <w:rFonts w:ascii="Arial" w:hAnsi="Arial" w:cs="Arial"/>
          <w:lang w:val="en-GB" w:eastAsia="zh-CN"/>
        </w:rPr>
        <w:t>when</w:t>
      </w:r>
      <w:r w:rsidR="0092425C">
        <w:rPr>
          <w:rFonts w:ascii="Arial" w:hAnsi="Arial" w:cs="Arial"/>
          <w:lang w:val="en-GB" w:eastAsia="zh-CN"/>
        </w:rPr>
        <w:t xml:space="preserve"> the procedure is</w:t>
      </w:r>
      <w:r w:rsidR="00F26281">
        <w:rPr>
          <w:rFonts w:ascii="Arial" w:hAnsi="Arial" w:cs="Arial"/>
          <w:lang w:val="en-GB" w:eastAsia="zh-CN"/>
        </w:rPr>
        <w:t xml:space="preserve"> triggered early)</w:t>
      </w:r>
      <w:r w:rsidR="007B4996">
        <w:rPr>
          <w:rFonts w:ascii="Arial" w:hAnsi="Arial" w:cs="Arial"/>
          <w:lang w:val="en-GB" w:eastAsia="zh-CN"/>
        </w:rPr>
        <w:t xml:space="preserve"> or </w:t>
      </w:r>
      <w:r w:rsidR="00ED3A80">
        <w:rPr>
          <w:rFonts w:ascii="Arial" w:hAnsi="Arial" w:cs="Arial"/>
          <w:lang w:val="en-GB" w:eastAsia="zh-CN"/>
        </w:rPr>
        <w:t xml:space="preserve">prediction </w:t>
      </w:r>
      <w:r w:rsidR="007B4996">
        <w:rPr>
          <w:rFonts w:ascii="Arial" w:hAnsi="Arial" w:cs="Arial"/>
          <w:lang w:val="en-GB" w:eastAsia="zh-CN"/>
        </w:rPr>
        <w:t>performance loss due to outdated data</w:t>
      </w:r>
      <w:r w:rsidR="00ED3A80">
        <w:rPr>
          <w:rFonts w:ascii="Arial" w:hAnsi="Arial" w:cs="Arial"/>
          <w:lang w:val="en-GB" w:eastAsia="zh-CN"/>
        </w:rPr>
        <w:t>set</w:t>
      </w:r>
      <w:r w:rsidR="00F26281">
        <w:rPr>
          <w:rFonts w:ascii="Arial" w:hAnsi="Arial" w:cs="Arial"/>
          <w:lang w:val="en-GB" w:eastAsia="zh-CN"/>
        </w:rPr>
        <w:t xml:space="preserve"> (when </w:t>
      </w:r>
      <w:r w:rsidR="0092425C">
        <w:rPr>
          <w:rFonts w:ascii="Arial" w:hAnsi="Arial" w:cs="Arial"/>
          <w:lang w:val="en-GB" w:eastAsia="zh-CN"/>
        </w:rPr>
        <w:t xml:space="preserve">the procedure is </w:t>
      </w:r>
      <w:r w:rsidR="00F26281">
        <w:rPr>
          <w:rFonts w:ascii="Arial" w:hAnsi="Arial" w:cs="Arial"/>
          <w:lang w:val="en-GB" w:eastAsia="zh-CN"/>
        </w:rPr>
        <w:t>triggered late)</w:t>
      </w:r>
      <w:r w:rsidR="00272F95">
        <w:rPr>
          <w:rFonts w:ascii="Arial" w:hAnsi="Arial" w:cs="Arial"/>
          <w:lang w:val="en-GB" w:eastAsia="zh-CN"/>
        </w:rPr>
        <w:t>.</w:t>
      </w:r>
    </w:p>
    <w:p w14:paraId="5DA36B63" w14:textId="0311F735" w:rsidR="00A75E6C" w:rsidRDefault="00A75E6C" w:rsidP="008533D5">
      <w:pPr>
        <w:rPr>
          <w:rFonts w:ascii="Arial" w:hAnsi="Arial" w:cs="Arial"/>
          <w:i/>
          <w:iCs/>
          <w:lang w:val="en-GB" w:eastAsia="zh-CN"/>
        </w:rPr>
      </w:pPr>
      <w:r>
        <w:rPr>
          <w:rFonts w:ascii="Arial" w:hAnsi="Arial" w:cs="Arial"/>
          <w:b/>
          <w:bCs/>
          <w:i/>
          <w:iCs/>
          <w:lang w:val="en-GB" w:eastAsia="zh-CN"/>
        </w:rPr>
        <w:t xml:space="preserve">Proposal </w:t>
      </w:r>
      <w:r w:rsidR="002D64C3">
        <w:rPr>
          <w:rFonts w:ascii="Arial" w:hAnsi="Arial" w:cs="Arial"/>
          <w:b/>
          <w:bCs/>
          <w:i/>
          <w:iCs/>
          <w:lang w:val="en-GB" w:eastAsia="zh-CN"/>
        </w:rPr>
        <w:t>2</w:t>
      </w:r>
      <w:r w:rsidR="00A70046">
        <w:rPr>
          <w:rFonts w:ascii="Arial" w:hAnsi="Arial" w:cs="Arial"/>
          <w:b/>
          <w:bCs/>
          <w:i/>
          <w:iCs/>
          <w:lang w:val="en-GB" w:eastAsia="zh-CN"/>
        </w:rPr>
        <w:t>6</w:t>
      </w:r>
      <w:r>
        <w:rPr>
          <w:rFonts w:ascii="Arial" w:hAnsi="Arial" w:cs="Arial"/>
          <w:b/>
          <w:bCs/>
          <w:i/>
          <w:iCs/>
          <w:lang w:val="en-GB" w:eastAsia="zh-CN"/>
        </w:rPr>
        <w:t xml:space="preserve">: </w:t>
      </w:r>
      <w:r w:rsidR="00043D82">
        <w:rPr>
          <w:rFonts w:ascii="Arial" w:hAnsi="Arial" w:cs="Arial"/>
          <w:i/>
          <w:iCs/>
          <w:lang w:val="en-GB" w:eastAsia="zh-CN"/>
        </w:rPr>
        <w:t xml:space="preserve">Data collection initiation/trigger at </w:t>
      </w:r>
      <w:r w:rsidR="00985B75">
        <w:rPr>
          <w:rFonts w:ascii="Arial" w:hAnsi="Arial" w:cs="Arial"/>
          <w:i/>
          <w:iCs/>
          <w:lang w:val="en-GB" w:eastAsia="zh-CN"/>
        </w:rPr>
        <w:t xml:space="preserve">the </w:t>
      </w:r>
      <w:r w:rsidR="00043D82">
        <w:rPr>
          <w:rFonts w:ascii="Arial" w:hAnsi="Arial" w:cs="Arial"/>
          <w:i/>
          <w:iCs/>
          <w:lang w:val="en-GB" w:eastAsia="zh-CN"/>
        </w:rPr>
        <w:t>UE side for a UE-sided model should be based on some input</w:t>
      </w:r>
      <w:r>
        <w:rPr>
          <w:rFonts w:ascii="Arial" w:hAnsi="Arial" w:cs="Arial"/>
          <w:i/>
          <w:iCs/>
          <w:lang w:val="en-GB" w:eastAsia="zh-CN"/>
        </w:rPr>
        <w:t xml:space="preserve"> </w:t>
      </w:r>
      <w:r w:rsidR="00043D82">
        <w:rPr>
          <w:rFonts w:ascii="Arial" w:hAnsi="Arial" w:cs="Arial"/>
          <w:i/>
          <w:iCs/>
          <w:lang w:val="en-GB" w:eastAsia="zh-CN"/>
        </w:rPr>
        <w:t>from the UE.</w:t>
      </w:r>
    </w:p>
    <w:p w14:paraId="2BAEF113" w14:textId="77777777" w:rsidR="00E46D86" w:rsidRDefault="00E46D86" w:rsidP="00E46D86">
      <w:pPr>
        <w:jc w:val="both"/>
        <w:rPr>
          <w:rFonts w:ascii="Arial" w:hAnsi="Arial" w:cs="Arial"/>
          <w:lang w:val="en-GB" w:eastAsia="zh-CN"/>
        </w:rPr>
      </w:pPr>
    </w:p>
    <w:p w14:paraId="361556D8" w14:textId="26A89027" w:rsidR="00D857C7" w:rsidRDefault="00E46D86" w:rsidP="004A28C6">
      <w:pPr>
        <w:jc w:val="both"/>
        <w:rPr>
          <w:rFonts w:ascii="Arial" w:hAnsi="Arial" w:cs="Arial"/>
          <w:lang w:val="en-GB" w:eastAsia="zh-CN"/>
        </w:rPr>
      </w:pPr>
      <w:r>
        <w:rPr>
          <w:rFonts w:ascii="Arial" w:hAnsi="Arial" w:cs="Arial"/>
          <w:lang w:val="en-GB" w:eastAsia="zh-CN"/>
        </w:rPr>
        <w:t xml:space="preserve">When the UE request data collection including RS transmission, gNB may not detect the request due to channel condition, blockage </w:t>
      </w:r>
      <w:proofErr w:type="gramStart"/>
      <w:r>
        <w:rPr>
          <w:rFonts w:ascii="Arial" w:hAnsi="Arial" w:cs="Arial"/>
          <w:lang w:val="en-GB" w:eastAsia="zh-CN"/>
        </w:rPr>
        <w:t>and etc.</w:t>
      </w:r>
      <w:proofErr w:type="gramEnd"/>
      <w:r>
        <w:rPr>
          <w:rFonts w:ascii="Arial" w:hAnsi="Arial" w:cs="Arial"/>
          <w:lang w:val="en-GB" w:eastAsia="zh-CN"/>
        </w:rPr>
        <w:t xml:space="preserve"> As UL transmission is more fragile than DL transmission, the gNB may miss the UE request and may not have common understanding on the RS transmission with the UE. In this case, there are some potential issues. Firstly, the UE may measure PDSCH transmission instead of the RS transmission and the measurement potentially may lead to beam information contamination due to the incorrect information. Secondly, the UE may transmit unexpected report due to the measurement request and the unexpected report may collide with other potential UL transmissions. Lastly, PDSCH transmission within a slot for the requested RS transmission to support UE data collection will not be successfully transmitted due to the misunderstanding of rate matching. Having said that, gNB confirmation procedure for the UE request should be supported. </w:t>
      </w:r>
    </w:p>
    <w:p w14:paraId="7941BAD1" w14:textId="2D3DDB24" w:rsidR="002D654D" w:rsidRDefault="00E46D86" w:rsidP="00E46D86">
      <w:pPr>
        <w:rPr>
          <w:rFonts w:ascii="Arial" w:hAnsi="Arial" w:cs="Arial"/>
          <w:i/>
          <w:iCs/>
          <w:lang w:val="en-GB" w:eastAsia="zh-CN"/>
        </w:rPr>
      </w:pPr>
      <w:r>
        <w:rPr>
          <w:rFonts w:ascii="Arial" w:hAnsi="Arial" w:cs="Arial"/>
          <w:b/>
          <w:bCs/>
          <w:i/>
          <w:iCs/>
          <w:lang w:val="en-GB" w:eastAsia="zh-CN"/>
        </w:rPr>
        <w:t>Proposal 2</w:t>
      </w:r>
      <w:r w:rsidR="00A70046">
        <w:rPr>
          <w:rFonts w:ascii="Arial" w:hAnsi="Arial" w:cs="Arial"/>
          <w:b/>
          <w:bCs/>
          <w:i/>
          <w:iCs/>
          <w:lang w:val="en-GB" w:eastAsia="zh-CN"/>
        </w:rPr>
        <w:t>7</w:t>
      </w:r>
      <w:r>
        <w:rPr>
          <w:rFonts w:ascii="Arial" w:hAnsi="Arial" w:cs="Arial"/>
          <w:b/>
          <w:bCs/>
          <w:i/>
          <w:iCs/>
          <w:lang w:val="en-GB" w:eastAsia="zh-CN"/>
        </w:rPr>
        <w:t xml:space="preserve">: </w:t>
      </w:r>
      <w:r>
        <w:rPr>
          <w:rFonts w:ascii="Arial" w:hAnsi="Arial" w:cs="Arial"/>
          <w:i/>
          <w:iCs/>
          <w:lang w:val="en-GB" w:eastAsia="zh-CN"/>
        </w:rPr>
        <w:t xml:space="preserve">For UE request of data collection in </w:t>
      </w:r>
      <w:r w:rsidR="00CB26DE">
        <w:rPr>
          <w:rFonts w:ascii="Arial" w:hAnsi="Arial" w:cs="Arial"/>
          <w:i/>
          <w:iCs/>
          <w:lang w:val="en-GB" w:eastAsia="zh-CN"/>
        </w:rPr>
        <w:t xml:space="preserve">a </w:t>
      </w:r>
      <w:r>
        <w:rPr>
          <w:rFonts w:ascii="Arial" w:hAnsi="Arial" w:cs="Arial"/>
          <w:i/>
          <w:iCs/>
          <w:lang w:val="en-GB" w:eastAsia="zh-CN"/>
        </w:rPr>
        <w:t>UE sided AI/ML model, support gNB confirmation procedure to avoid misunderstanding between UE and gNB.</w:t>
      </w:r>
    </w:p>
    <w:p w14:paraId="21063E40" w14:textId="49C4CD59" w:rsidR="003A14C0" w:rsidRDefault="003A14C0" w:rsidP="005F1337">
      <w:pPr>
        <w:pStyle w:val="Heading4"/>
        <w:numPr>
          <w:ilvl w:val="3"/>
          <w:numId w:val="70"/>
        </w:numPr>
      </w:pPr>
      <w:r>
        <w:t>NW-side AI/ML model:</w:t>
      </w:r>
    </w:p>
    <w:p w14:paraId="43C1A821" w14:textId="016102DE" w:rsidR="003A14C0" w:rsidRDefault="003A14C0" w:rsidP="003A14C0">
      <w:pPr>
        <w:spacing w:line="276" w:lineRule="auto"/>
        <w:jc w:val="both"/>
        <w:rPr>
          <w:rFonts w:ascii="Arial" w:hAnsi="Arial" w:cs="Arial"/>
        </w:rPr>
      </w:pPr>
      <w:r>
        <w:rPr>
          <w:rFonts w:ascii="Arial" w:hAnsi="Arial" w:cs="Arial"/>
        </w:rPr>
        <w:t>In RAN1#111 [5], the following agreements were made for data collection and reporting:</w:t>
      </w:r>
    </w:p>
    <w:tbl>
      <w:tblPr>
        <w:tblStyle w:val="TableGrid"/>
        <w:tblW w:w="0" w:type="auto"/>
        <w:tblLook w:val="04A0" w:firstRow="1" w:lastRow="0" w:firstColumn="1" w:lastColumn="0" w:noHBand="0" w:noVBand="1"/>
      </w:tblPr>
      <w:tblGrid>
        <w:gridCol w:w="9962"/>
      </w:tblGrid>
      <w:tr w:rsidR="003A14C0" w14:paraId="57FBEEA1" w14:textId="77777777" w:rsidTr="00F15D5E">
        <w:tc>
          <w:tcPr>
            <w:tcW w:w="9962" w:type="dxa"/>
          </w:tcPr>
          <w:p w14:paraId="775BE582" w14:textId="77777777" w:rsidR="003A14C0" w:rsidRPr="003A2829" w:rsidRDefault="003A14C0" w:rsidP="00F15D5E">
            <w:pPr>
              <w:shd w:val="clear" w:color="auto" w:fill="FFFFFF"/>
              <w:jc w:val="both"/>
              <w:rPr>
                <w:rFonts w:ascii="Times" w:eastAsia="DengXian" w:hAnsi="Times" w:cs="Times New Roman"/>
                <w:b/>
                <w:bCs/>
                <w:sz w:val="20"/>
                <w:szCs w:val="20"/>
                <w:highlight w:val="green"/>
                <w:lang w:val="en-GB" w:eastAsia="zh-CN"/>
              </w:rPr>
            </w:pPr>
            <w:r w:rsidRPr="003A2829">
              <w:rPr>
                <w:rFonts w:ascii="Times" w:eastAsia="DengXian" w:hAnsi="Times" w:cs="Times New Roman" w:hint="eastAsia"/>
                <w:b/>
                <w:bCs/>
                <w:sz w:val="20"/>
                <w:szCs w:val="20"/>
                <w:highlight w:val="green"/>
                <w:lang w:val="en-GB" w:eastAsia="zh-CN"/>
              </w:rPr>
              <w:lastRenderedPageBreak/>
              <w:t>A</w:t>
            </w:r>
            <w:r w:rsidRPr="003A2829">
              <w:rPr>
                <w:rFonts w:ascii="Times" w:eastAsia="DengXian" w:hAnsi="Times" w:cs="Times New Roman"/>
                <w:b/>
                <w:bCs/>
                <w:sz w:val="20"/>
                <w:szCs w:val="20"/>
                <w:highlight w:val="green"/>
                <w:lang w:val="en-GB" w:eastAsia="zh-CN"/>
              </w:rPr>
              <w:t>greement</w:t>
            </w:r>
          </w:p>
          <w:p w14:paraId="1B809F2B" w14:textId="77777777" w:rsidR="003A14C0" w:rsidRPr="009C21CE" w:rsidRDefault="003A14C0" w:rsidP="00F15D5E">
            <w:pPr>
              <w:shd w:val="clear" w:color="auto" w:fill="FFFFFF"/>
              <w:jc w:val="both"/>
              <w:rPr>
                <w:rFonts w:ascii="Times" w:eastAsia="Batang" w:hAnsi="Times" w:cs="Times New Roman"/>
                <w:i/>
                <w:iCs/>
                <w:sz w:val="20"/>
                <w:szCs w:val="20"/>
                <w:lang w:val="en-GB" w:eastAsia="zh-CN"/>
              </w:rPr>
            </w:pPr>
            <w:r w:rsidRPr="009C21CE">
              <w:rPr>
                <w:rFonts w:ascii="Times" w:eastAsia="Batang" w:hAnsi="Times" w:cs="Times New Roman"/>
                <w:i/>
                <w:iCs/>
                <w:sz w:val="20"/>
                <w:szCs w:val="20"/>
                <w:lang w:val="en-GB" w:eastAsia="zh-CN"/>
              </w:rPr>
              <w:t xml:space="preserve">For BM-Case1 and BM-Case2 with a network-side AI/ML model, study potential specification impact on the following L1 reporting enhancement for AI/ML model </w:t>
            </w:r>
            <w:proofErr w:type="gramStart"/>
            <w:r w:rsidRPr="009C21CE">
              <w:rPr>
                <w:rFonts w:ascii="Times" w:eastAsia="Batang" w:hAnsi="Times" w:cs="Times New Roman"/>
                <w:i/>
                <w:iCs/>
                <w:sz w:val="20"/>
                <w:szCs w:val="20"/>
                <w:lang w:val="en-GB" w:eastAsia="zh-CN"/>
              </w:rPr>
              <w:t>inference</w:t>
            </w:r>
            <w:proofErr w:type="gramEnd"/>
          </w:p>
          <w:p w14:paraId="306700AD" w14:textId="77777777" w:rsidR="003A14C0" w:rsidRPr="009C21CE" w:rsidRDefault="003A14C0" w:rsidP="00F15D5E">
            <w:pPr>
              <w:numPr>
                <w:ilvl w:val="0"/>
                <w:numId w:val="66"/>
              </w:numPr>
              <w:overflowPunct w:val="0"/>
              <w:autoSpaceDE w:val="0"/>
              <w:autoSpaceDN w:val="0"/>
              <w:adjustRightInd w:val="0"/>
              <w:spacing w:after="180"/>
              <w:contextualSpacing/>
              <w:textAlignment w:val="baseline"/>
              <w:rPr>
                <w:rFonts w:ascii="Times" w:eastAsia="SimSun" w:hAnsi="Times" w:cs="Times New Roman"/>
                <w:i/>
                <w:sz w:val="20"/>
                <w:szCs w:val="20"/>
                <w:lang w:val="en-GB" w:eastAsia="zh-CN"/>
              </w:rPr>
            </w:pPr>
            <w:r w:rsidRPr="009C21CE">
              <w:rPr>
                <w:rFonts w:ascii="Times" w:eastAsia="SimSun" w:hAnsi="Times" w:cs="Times New Roman"/>
                <w:i/>
                <w:sz w:val="20"/>
                <w:szCs w:val="20"/>
                <w:lang w:val="en-GB" w:eastAsia="zh-CN"/>
              </w:rPr>
              <w:t xml:space="preserve">UE to report the measurement results of more than 4 beams in one reporting </w:t>
            </w:r>
            <w:proofErr w:type="gramStart"/>
            <w:r w:rsidRPr="009C21CE">
              <w:rPr>
                <w:rFonts w:ascii="Times" w:eastAsia="SimSun" w:hAnsi="Times" w:cs="Times New Roman"/>
                <w:i/>
                <w:sz w:val="20"/>
                <w:szCs w:val="20"/>
                <w:lang w:val="en-GB" w:eastAsia="zh-CN"/>
              </w:rPr>
              <w:t>instance</w:t>
            </w:r>
            <w:proofErr w:type="gramEnd"/>
          </w:p>
          <w:p w14:paraId="7A91AE55" w14:textId="77777777" w:rsidR="003A14C0" w:rsidRPr="009C21CE" w:rsidRDefault="003A14C0" w:rsidP="00F15D5E">
            <w:pPr>
              <w:numPr>
                <w:ilvl w:val="0"/>
                <w:numId w:val="66"/>
              </w:numPr>
              <w:overflowPunct w:val="0"/>
              <w:autoSpaceDE w:val="0"/>
              <w:autoSpaceDN w:val="0"/>
              <w:adjustRightInd w:val="0"/>
              <w:spacing w:after="180"/>
              <w:contextualSpacing/>
              <w:textAlignment w:val="baseline"/>
              <w:rPr>
                <w:rFonts w:ascii="Times" w:eastAsia="SimSun" w:hAnsi="Times" w:cs="Times New Roman"/>
                <w:i/>
                <w:sz w:val="20"/>
                <w:szCs w:val="20"/>
                <w:lang w:val="en-GB" w:eastAsia="zh-CN"/>
              </w:rPr>
            </w:pPr>
            <w:r w:rsidRPr="009C21CE">
              <w:rPr>
                <w:rFonts w:ascii="Times" w:eastAsia="SimSun" w:hAnsi="Times" w:cs="Times New Roman"/>
                <w:i/>
                <w:sz w:val="20"/>
                <w:szCs w:val="20"/>
                <w:lang w:val="en-GB" w:eastAsia="zh-CN"/>
              </w:rPr>
              <w:t xml:space="preserve">Other L1 reporting enhancements can be </w:t>
            </w:r>
            <w:proofErr w:type="gramStart"/>
            <w:r w:rsidRPr="009C21CE">
              <w:rPr>
                <w:rFonts w:ascii="Times" w:eastAsia="SimSun" w:hAnsi="Times" w:cs="Times New Roman"/>
                <w:i/>
                <w:sz w:val="20"/>
                <w:szCs w:val="20"/>
                <w:lang w:val="en-GB" w:eastAsia="zh-CN"/>
              </w:rPr>
              <w:t>considered</w:t>
            </w:r>
            <w:proofErr w:type="gramEnd"/>
          </w:p>
          <w:p w14:paraId="41D9E9A4" w14:textId="77777777" w:rsidR="003A14C0" w:rsidRPr="003A2829" w:rsidRDefault="003A14C0" w:rsidP="00F15D5E">
            <w:pPr>
              <w:rPr>
                <w:rFonts w:ascii="Times" w:eastAsia="DengXian" w:hAnsi="Times" w:cs="Times New Roman"/>
                <w:sz w:val="20"/>
                <w:lang w:val="en-GB" w:eastAsia="zh-CN"/>
              </w:rPr>
            </w:pPr>
          </w:p>
          <w:p w14:paraId="5FE50EAB" w14:textId="77777777" w:rsidR="003A14C0" w:rsidRPr="003A2829" w:rsidRDefault="003A14C0" w:rsidP="00F15D5E">
            <w:pPr>
              <w:spacing w:after="120"/>
              <w:rPr>
                <w:rFonts w:ascii="Times" w:eastAsia="DengXian" w:hAnsi="Times" w:cs="Times New Roman"/>
                <w:b/>
                <w:i/>
                <w:sz w:val="20"/>
                <w:highlight w:val="green"/>
                <w:lang w:val="en-GB" w:eastAsia="zh-CN"/>
              </w:rPr>
            </w:pPr>
            <w:r w:rsidRPr="003A2829">
              <w:rPr>
                <w:rFonts w:ascii="Times" w:eastAsia="DengXian" w:hAnsi="Times" w:cs="Times New Roman" w:hint="eastAsia"/>
                <w:b/>
                <w:i/>
                <w:sz w:val="20"/>
                <w:highlight w:val="green"/>
                <w:lang w:val="en-GB" w:eastAsia="zh-CN"/>
              </w:rPr>
              <w:t>A</w:t>
            </w:r>
            <w:r w:rsidRPr="003A2829">
              <w:rPr>
                <w:rFonts w:ascii="Times" w:eastAsia="DengXian" w:hAnsi="Times" w:cs="Times New Roman"/>
                <w:b/>
                <w:i/>
                <w:sz w:val="20"/>
                <w:highlight w:val="green"/>
                <w:lang w:val="en-GB" w:eastAsia="zh-CN"/>
              </w:rPr>
              <w:t>greement</w:t>
            </w:r>
          </w:p>
          <w:p w14:paraId="7170AB02" w14:textId="77777777" w:rsidR="003A14C0" w:rsidRPr="009C21CE" w:rsidRDefault="003A14C0" w:rsidP="00F15D5E">
            <w:pPr>
              <w:spacing w:after="120"/>
              <w:rPr>
                <w:rFonts w:ascii="Times" w:eastAsia="Batang" w:hAnsi="Times" w:cs="Times New Roman"/>
                <w:bCs/>
                <w:i/>
                <w:sz w:val="20"/>
                <w:lang w:val="en-GB" w:eastAsia="zh-CN"/>
              </w:rPr>
            </w:pPr>
            <w:r w:rsidRPr="009C21CE">
              <w:rPr>
                <w:rFonts w:ascii="Times" w:eastAsia="Batang" w:hAnsi="Times" w:cs="Times New Roman"/>
                <w:bCs/>
                <w:i/>
                <w:sz w:val="20"/>
                <w:lang w:val="en-GB" w:eastAsia="zh-CN"/>
              </w:rPr>
              <w:t>Regarding NW-side model monitoring for a network-side AI/ML model of BM-Case1 and BM-Case2, study the necessity and the potential specification impacts from the following aspects:</w:t>
            </w:r>
          </w:p>
          <w:p w14:paraId="0A5D535B" w14:textId="77777777" w:rsidR="003A14C0" w:rsidRPr="009C21CE" w:rsidRDefault="003A14C0" w:rsidP="00F15D5E">
            <w:pPr>
              <w:numPr>
                <w:ilvl w:val="0"/>
                <w:numId w:val="67"/>
              </w:numPr>
              <w:spacing w:after="120"/>
              <w:rPr>
                <w:rFonts w:ascii="Times" w:eastAsia="Batang" w:hAnsi="Times" w:cs="Times New Roman"/>
                <w:bCs/>
                <w:i/>
                <w:sz w:val="20"/>
                <w:lang w:val="en-GB" w:eastAsia="x-none"/>
              </w:rPr>
            </w:pPr>
            <w:r w:rsidRPr="009C21CE">
              <w:rPr>
                <w:rFonts w:ascii="Times" w:eastAsia="Batang" w:hAnsi="Times" w:cs="Times New Roman"/>
                <w:bCs/>
                <w:i/>
                <w:sz w:val="20"/>
                <w:lang w:val="en-GB" w:eastAsia="x-none"/>
              </w:rPr>
              <w:t xml:space="preserve">UE reporting of beam measurement(s) based on a set of beams indicated by </w:t>
            </w:r>
            <w:proofErr w:type="gramStart"/>
            <w:r w:rsidRPr="009C21CE">
              <w:rPr>
                <w:rFonts w:ascii="Times" w:eastAsia="Batang" w:hAnsi="Times" w:cs="Times New Roman"/>
                <w:bCs/>
                <w:i/>
                <w:sz w:val="20"/>
                <w:lang w:val="en-GB" w:eastAsia="x-none"/>
              </w:rPr>
              <w:t>gNB</w:t>
            </w:r>
            <w:proofErr w:type="gramEnd"/>
            <w:r w:rsidRPr="009C21CE">
              <w:rPr>
                <w:rFonts w:ascii="Times" w:eastAsia="Batang" w:hAnsi="Times" w:cs="Times New Roman"/>
                <w:bCs/>
                <w:i/>
                <w:sz w:val="20"/>
                <w:lang w:val="en-GB" w:eastAsia="x-none"/>
              </w:rPr>
              <w:t xml:space="preserve"> </w:t>
            </w:r>
          </w:p>
          <w:p w14:paraId="395385A1" w14:textId="77777777" w:rsidR="003A14C0" w:rsidRPr="009C21CE" w:rsidRDefault="003A14C0" w:rsidP="00F15D5E">
            <w:pPr>
              <w:numPr>
                <w:ilvl w:val="0"/>
                <w:numId w:val="67"/>
              </w:numPr>
              <w:spacing w:after="120"/>
              <w:rPr>
                <w:rFonts w:ascii="Times" w:eastAsia="Batang" w:hAnsi="Times" w:cs="Times New Roman"/>
                <w:bCs/>
                <w:i/>
                <w:sz w:val="20"/>
                <w:lang w:val="en-GB" w:eastAsia="x-none"/>
              </w:rPr>
            </w:pPr>
            <w:r w:rsidRPr="009C21CE">
              <w:rPr>
                <w:rFonts w:ascii="Times" w:eastAsia="Batang" w:hAnsi="Times" w:cs="Times New Roman"/>
                <w:bCs/>
                <w:i/>
                <w:sz w:val="20"/>
                <w:lang w:val="en-GB" w:eastAsia="x-none"/>
              </w:rPr>
              <w:t>Signaling, e.g., RRC-based, L1-</w:t>
            </w:r>
            <w:proofErr w:type="gramStart"/>
            <w:r w:rsidRPr="009C21CE">
              <w:rPr>
                <w:rFonts w:ascii="Times" w:eastAsia="Batang" w:hAnsi="Times" w:cs="Times New Roman"/>
                <w:bCs/>
                <w:i/>
                <w:sz w:val="20"/>
                <w:lang w:val="en-GB" w:eastAsia="x-none"/>
              </w:rPr>
              <w:t>based</w:t>
            </w:r>
            <w:proofErr w:type="gramEnd"/>
          </w:p>
          <w:p w14:paraId="543A3479" w14:textId="77777777" w:rsidR="003A14C0" w:rsidRPr="00CB26DE" w:rsidRDefault="003A14C0" w:rsidP="00F15D5E">
            <w:pPr>
              <w:numPr>
                <w:ilvl w:val="0"/>
                <w:numId w:val="67"/>
              </w:numPr>
              <w:spacing w:after="120"/>
              <w:rPr>
                <w:rFonts w:ascii="Times New Roman" w:eastAsia="DengXian" w:hAnsi="Times New Roman"/>
                <w:b/>
                <w:bCs/>
                <w:i/>
                <w:iCs/>
                <w:color w:val="000000"/>
                <w:szCs w:val="20"/>
                <w:lang w:eastAsia="zh-CN"/>
              </w:rPr>
            </w:pPr>
            <w:r w:rsidRPr="009C21CE">
              <w:rPr>
                <w:rFonts w:ascii="Times" w:eastAsia="Batang" w:hAnsi="Times" w:cs="Times New Roman"/>
                <w:bCs/>
                <w:i/>
                <w:sz w:val="20"/>
                <w:lang w:val="en-GB" w:eastAsia="x-none"/>
              </w:rPr>
              <w:t>Note: Performance and UE complexity, power consumption should be considered</w:t>
            </w:r>
          </w:p>
        </w:tc>
      </w:tr>
    </w:tbl>
    <w:p w14:paraId="333BE056" w14:textId="77777777" w:rsidR="003A14C0" w:rsidRPr="004A28C6" w:rsidRDefault="003A14C0" w:rsidP="003A14C0">
      <w:pPr>
        <w:rPr>
          <w:lang w:val="en-GB" w:eastAsia="zh-CN"/>
        </w:rPr>
      </w:pPr>
    </w:p>
    <w:p w14:paraId="56F1A6FE" w14:textId="44597BB5" w:rsidR="00E46D86" w:rsidRDefault="00E46D86" w:rsidP="008533D5">
      <w:pPr>
        <w:rPr>
          <w:rFonts w:ascii="Arial" w:hAnsi="Arial" w:cs="Arial"/>
          <w:lang w:val="en-GB" w:eastAsia="zh-CN"/>
        </w:rPr>
      </w:pPr>
      <w:r>
        <w:rPr>
          <w:rFonts w:ascii="Arial" w:hAnsi="Arial" w:cs="Arial"/>
          <w:lang w:val="en-GB" w:eastAsia="zh-CN"/>
        </w:rPr>
        <w:t xml:space="preserve">In addition, the following agreements were made for data collection </w:t>
      </w:r>
      <w:r w:rsidR="003A14C0">
        <w:rPr>
          <w:rFonts w:ascii="Arial" w:hAnsi="Arial" w:cs="Arial"/>
          <w:lang w:val="en-GB" w:eastAsia="zh-CN"/>
        </w:rPr>
        <w:t xml:space="preserve">and reporting </w:t>
      </w:r>
      <w:r>
        <w:rPr>
          <w:rFonts w:ascii="Arial" w:hAnsi="Arial" w:cs="Arial"/>
          <w:lang w:val="en-GB" w:eastAsia="zh-CN"/>
        </w:rPr>
        <w:t>in RAN1#112b-e [7]:</w:t>
      </w:r>
    </w:p>
    <w:tbl>
      <w:tblPr>
        <w:tblStyle w:val="TableGrid"/>
        <w:tblW w:w="0" w:type="auto"/>
        <w:tblLook w:val="04A0" w:firstRow="1" w:lastRow="0" w:firstColumn="1" w:lastColumn="0" w:noHBand="0" w:noVBand="1"/>
      </w:tblPr>
      <w:tblGrid>
        <w:gridCol w:w="9962"/>
      </w:tblGrid>
      <w:tr w:rsidR="00E46D86" w14:paraId="742608D4" w14:textId="77777777" w:rsidTr="00E46D86">
        <w:tc>
          <w:tcPr>
            <w:tcW w:w="9962" w:type="dxa"/>
          </w:tcPr>
          <w:p w14:paraId="039CF3A8" w14:textId="77777777" w:rsidR="00E46D86" w:rsidRPr="00006EB1" w:rsidRDefault="00E46D86" w:rsidP="00E46D86">
            <w:pPr>
              <w:spacing w:after="120" w:line="240" w:lineRule="auto"/>
              <w:rPr>
                <w:rFonts w:ascii="Times" w:eastAsia="Batang" w:hAnsi="Times" w:cs="Times New Roman"/>
                <w:b/>
                <w:iCs/>
                <w:sz w:val="20"/>
                <w:szCs w:val="24"/>
                <w:highlight w:val="green"/>
                <w:lang w:val="en-GB" w:eastAsia="zh-CN"/>
              </w:rPr>
            </w:pPr>
            <w:r w:rsidRPr="00006EB1">
              <w:rPr>
                <w:rFonts w:ascii="Times" w:eastAsia="SimSun" w:hAnsi="Times" w:cs="Times New Roman"/>
                <w:b/>
                <w:iCs/>
                <w:sz w:val="20"/>
                <w:highlight w:val="green"/>
                <w:lang w:val="en-GB" w:eastAsia="zh-CN"/>
              </w:rPr>
              <w:t>Agreement</w:t>
            </w:r>
          </w:p>
          <w:p w14:paraId="373C36CB" w14:textId="77777777" w:rsidR="00E46D86" w:rsidRPr="00825254" w:rsidRDefault="00E46D86" w:rsidP="00E46D86">
            <w:pPr>
              <w:spacing w:after="120" w:line="240" w:lineRule="auto"/>
              <w:rPr>
                <w:rFonts w:ascii="Times" w:eastAsia="Batang" w:hAnsi="Times" w:cs="Times New Roman"/>
                <w:bCs/>
                <w:i/>
                <w:sz w:val="20"/>
                <w:szCs w:val="24"/>
                <w:lang w:val="en-GB" w:eastAsia="zh-CN"/>
              </w:rPr>
            </w:pPr>
            <w:r w:rsidRPr="00825254">
              <w:rPr>
                <w:rFonts w:ascii="Times" w:eastAsia="Batang" w:hAnsi="Times" w:cs="Times New Roman"/>
                <w:bCs/>
                <w:i/>
                <w:sz w:val="20"/>
                <w:szCs w:val="24"/>
                <w:lang w:val="en-GB" w:eastAsia="zh-CN"/>
              </w:rPr>
              <w:t xml:space="preserve">Regarding data collection for NW-side AI/ML model, study the following options (including the combination of options) for the contents of collected data, </w:t>
            </w:r>
          </w:p>
          <w:p w14:paraId="1C0EDD85" w14:textId="77777777" w:rsidR="00E46D86" w:rsidRPr="00825254" w:rsidRDefault="00E46D86" w:rsidP="00E46D86">
            <w:pPr>
              <w:numPr>
                <w:ilvl w:val="0"/>
                <w:numId w:val="61"/>
              </w:numPr>
              <w:overflowPunct w:val="0"/>
              <w:autoSpaceDE w:val="0"/>
              <w:autoSpaceDN w:val="0"/>
              <w:adjustRightInd w:val="0"/>
              <w:spacing w:before="60" w:after="120" w:line="276" w:lineRule="auto"/>
              <w:ind w:leftChars="105" w:left="591"/>
              <w:contextualSpacing/>
              <w:textAlignment w:val="baseline"/>
              <w:rPr>
                <w:rFonts w:ascii="Times" w:eastAsia="Batang" w:hAnsi="Times" w:cs="Times New Roman"/>
                <w:bCs/>
                <w:i/>
                <w:sz w:val="20"/>
                <w:szCs w:val="24"/>
                <w:lang w:val="en-GB" w:eastAsia="zh-CN"/>
              </w:rPr>
            </w:pPr>
            <w:r w:rsidRPr="00825254">
              <w:rPr>
                <w:rFonts w:ascii="Times" w:eastAsia="Batang" w:hAnsi="Times" w:cs="Times New Roman"/>
                <w:bCs/>
                <w:i/>
                <w:sz w:val="20"/>
                <w:szCs w:val="24"/>
                <w:lang w:val="en-GB" w:eastAsia="zh-CN"/>
              </w:rPr>
              <w:t>Opt.1: M1 L1-RSRPs (corresponding to M1 beams) with the indication of beams (beam pairs) based on the measurement corresponding to a beam set, where M1 can be larger than 4, if applicable</w:t>
            </w:r>
          </w:p>
          <w:p w14:paraId="0154EDA5" w14:textId="77777777" w:rsidR="00E46D86" w:rsidRPr="00825254" w:rsidRDefault="00E46D86" w:rsidP="00E46D86">
            <w:pPr>
              <w:numPr>
                <w:ilvl w:val="1"/>
                <w:numId w:val="61"/>
              </w:numPr>
              <w:overflowPunct w:val="0"/>
              <w:autoSpaceDE w:val="0"/>
              <w:autoSpaceDN w:val="0"/>
              <w:adjustRightInd w:val="0"/>
              <w:spacing w:before="60" w:after="120" w:line="276" w:lineRule="auto"/>
              <w:ind w:leftChars="465" w:left="1383"/>
              <w:contextualSpacing/>
              <w:textAlignment w:val="baseline"/>
              <w:rPr>
                <w:rFonts w:ascii="Times" w:eastAsia="Batang" w:hAnsi="Times" w:cs="Times New Roman"/>
                <w:bCs/>
                <w:i/>
                <w:sz w:val="20"/>
                <w:szCs w:val="24"/>
                <w:lang w:val="en-GB" w:eastAsia="zh-CN"/>
              </w:rPr>
            </w:pPr>
            <w:r w:rsidRPr="00825254">
              <w:rPr>
                <w:rFonts w:ascii="Times" w:eastAsia="DengXian" w:hAnsi="Times" w:cs="Times New Roman"/>
                <w:bCs/>
                <w:i/>
                <w:sz w:val="20"/>
                <w:szCs w:val="24"/>
                <w:lang w:val="en-GB" w:eastAsia="zh-CN"/>
              </w:rPr>
              <w:t>FFS: the range of M1</w:t>
            </w:r>
          </w:p>
          <w:p w14:paraId="322D7A81" w14:textId="77777777" w:rsidR="00E46D86" w:rsidRPr="00825254" w:rsidRDefault="00E46D86" w:rsidP="00E46D86">
            <w:pPr>
              <w:numPr>
                <w:ilvl w:val="0"/>
                <w:numId w:val="61"/>
              </w:numPr>
              <w:overflowPunct w:val="0"/>
              <w:autoSpaceDE w:val="0"/>
              <w:autoSpaceDN w:val="0"/>
              <w:adjustRightInd w:val="0"/>
              <w:spacing w:before="60" w:after="120" w:line="276" w:lineRule="auto"/>
              <w:ind w:leftChars="105" w:left="591"/>
              <w:contextualSpacing/>
              <w:textAlignment w:val="baseline"/>
              <w:rPr>
                <w:rFonts w:ascii="Times" w:eastAsia="Batang" w:hAnsi="Times" w:cs="Times New Roman"/>
                <w:bCs/>
                <w:i/>
                <w:sz w:val="20"/>
                <w:szCs w:val="24"/>
                <w:lang w:val="en-GB" w:eastAsia="zh-CN"/>
              </w:rPr>
            </w:pPr>
            <w:r w:rsidRPr="00825254">
              <w:rPr>
                <w:rFonts w:ascii="Times" w:eastAsia="Batang" w:hAnsi="Times" w:cs="Times New Roman"/>
                <w:bCs/>
                <w:i/>
                <w:sz w:val="20"/>
                <w:szCs w:val="24"/>
                <w:lang w:val="en-GB" w:eastAsia="zh-CN"/>
              </w:rPr>
              <w:t>Opt.2: M2 L1-RSRPs (corresponding to M2 beams) based on the measurement corresponding to a beam set, where M2 can be larger than 4, if applicable</w:t>
            </w:r>
          </w:p>
          <w:p w14:paraId="15C17D1C" w14:textId="77777777" w:rsidR="00E46D86" w:rsidRPr="00825254" w:rsidRDefault="00E46D86" w:rsidP="00E46D86">
            <w:pPr>
              <w:numPr>
                <w:ilvl w:val="1"/>
                <w:numId w:val="61"/>
              </w:numPr>
              <w:overflowPunct w:val="0"/>
              <w:autoSpaceDE w:val="0"/>
              <w:autoSpaceDN w:val="0"/>
              <w:adjustRightInd w:val="0"/>
              <w:spacing w:before="60" w:after="120" w:line="276" w:lineRule="auto"/>
              <w:ind w:leftChars="465" w:left="1383"/>
              <w:contextualSpacing/>
              <w:textAlignment w:val="baseline"/>
              <w:rPr>
                <w:rFonts w:ascii="Times" w:eastAsia="Batang" w:hAnsi="Times" w:cs="Times New Roman"/>
                <w:bCs/>
                <w:i/>
                <w:sz w:val="20"/>
                <w:szCs w:val="24"/>
                <w:lang w:val="en-GB" w:eastAsia="zh-CN"/>
              </w:rPr>
            </w:pPr>
            <w:r w:rsidRPr="00825254">
              <w:rPr>
                <w:rFonts w:ascii="Times" w:eastAsia="DengXian" w:hAnsi="Times" w:cs="Times New Roman"/>
                <w:bCs/>
                <w:i/>
                <w:sz w:val="20"/>
                <w:szCs w:val="24"/>
                <w:lang w:val="en-GB" w:eastAsia="zh-CN"/>
              </w:rPr>
              <w:t>FFS: the range of M2</w:t>
            </w:r>
          </w:p>
          <w:p w14:paraId="3AE95CC6" w14:textId="77777777" w:rsidR="00E46D86" w:rsidRPr="00825254" w:rsidRDefault="00E46D86" w:rsidP="00E46D86">
            <w:pPr>
              <w:numPr>
                <w:ilvl w:val="0"/>
                <w:numId w:val="61"/>
              </w:numPr>
              <w:overflowPunct w:val="0"/>
              <w:autoSpaceDE w:val="0"/>
              <w:autoSpaceDN w:val="0"/>
              <w:adjustRightInd w:val="0"/>
              <w:spacing w:before="60" w:after="120" w:line="276" w:lineRule="auto"/>
              <w:ind w:leftChars="105" w:left="591"/>
              <w:contextualSpacing/>
              <w:textAlignment w:val="baseline"/>
              <w:rPr>
                <w:rFonts w:ascii="Times" w:eastAsia="Batang" w:hAnsi="Times" w:cs="Times New Roman"/>
                <w:bCs/>
                <w:i/>
                <w:sz w:val="20"/>
                <w:szCs w:val="24"/>
                <w:lang w:val="en-GB" w:eastAsia="zh-CN"/>
              </w:rPr>
            </w:pPr>
            <w:r w:rsidRPr="00825254">
              <w:rPr>
                <w:rFonts w:ascii="Times" w:eastAsia="Batang" w:hAnsi="Times" w:cs="Times New Roman"/>
                <w:bCs/>
                <w:i/>
                <w:sz w:val="20"/>
                <w:szCs w:val="24"/>
                <w:lang w:val="en-GB" w:eastAsia="zh-CN"/>
              </w:rPr>
              <w:t>Opt.3: M3 beam (beam pair) indices based on the measurement corresponding to a beam set, where M3 can be larger than 4, if applicable</w:t>
            </w:r>
          </w:p>
          <w:p w14:paraId="2598DF9A" w14:textId="77777777" w:rsidR="00E46D86" w:rsidRPr="00825254" w:rsidRDefault="00E46D86" w:rsidP="00E46D86">
            <w:pPr>
              <w:numPr>
                <w:ilvl w:val="1"/>
                <w:numId w:val="61"/>
              </w:numPr>
              <w:overflowPunct w:val="0"/>
              <w:autoSpaceDE w:val="0"/>
              <w:autoSpaceDN w:val="0"/>
              <w:adjustRightInd w:val="0"/>
              <w:spacing w:before="60" w:after="120" w:line="276" w:lineRule="auto"/>
              <w:ind w:leftChars="465" w:left="1383"/>
              <w:contextualSpacing/>
              <w:textAlignment w:val="baseline"/>
              <w:rPr>
                <w:rFonts w:ascii="Times" w:eastAsia="Batang" w:hAnsi="Times" w:cs="Times New Roman"/>
                <w:bCs/>
                <w:i/>
                <w:sz w:val="20"/>
                <w:szCs w:val="24"/>
                <w:lang w:val="en-GB" w:eastAsia="zh-CN"/>
              </w:rPr>
            </w:pPr>
            <w:r w:rsidRPr="00825254">
              <w:rPr>
                <w:rFonts w:ascii="Times" w:eastAsia="DengXian" w:hAnsi="Times" w:cs="Times New Roman"/>
                <w:bCs/>
                <w:i/>
                <w:sz w:val="20"/>
                <w:szCs w:val="24"/>
                <w:lang w:val="en-GB" w:eastAsia="zh-CN"/>
              </w:rPr>
              <w:t>FFS: the range of M3</w:t>
            </w:r>
          </w:p>
          <w:p w14:paraId="74C6D3A2" w14:textId="77777777" w:rsidR="00E46D86" w:rsidRPr="00825254" w:rsidRDefault="00E46D86" w:rsidP="00E46D86">
            <w:pPr>
              <w:numPr>
                <w:ilvl w:val="0"/>
                <w:numId w:val="61"/>
              </w:numPr>
              <w:overflowPunct w:val="0"/>
              <w:autoSpaceDE w:val="0"/>
              <w:autoSpaceDN w:val="0"/>
              <w:adjustRightInd w:val="0"/>
              <w:spacing w:after="120" w:line="276" w:lineRule="auto"/>
              <w:ind w:leftChars="105" w:left="591"/>
              <w:textAlignment w:val="baseline"/>
              <w:rPr>
                <w:rFonts w:ascii="Times" w:eastAsia="Batang" w:hAnsi="Times" w:cs="Times New Roman"/>
                <w:bCs/>
                <w:i/>
                <w:sz w:val="20"/>
                <w:szCs w:val="24"/>
                <w:lang w:val="en-GB" w:eastAsia="zh-CN"/>
              </w:rPr>
            </w:pPr>
            <w:r w:rsidRPr="00825254">
              <w:rPr>
                <w:rFonts w:ascii="Times" w:eastAsia="Batang" w:hAnsi="Times" w:cs="Times New Roman"/>
                <w:bCs/>
                <w:i/>
                <w:iCs/>
                <w:sz w:val="20"/>
                <w:szCs w:val="24"/>
                <w:lang w:val="en-GB"/>
              </w:rPr>
              <w:t>FFS: How to select the M1/M2/M3 beam(s) or beam pair(s)</w:t>
            </w:r>
          </w:p>
          <w:p w14:paraId="0AB1F301" w14:textId="77777777" w:rsidR="00E46D86" w:rsidRPr="00825254" w:rsidRDefault="00E46D86" w:rsidP="00E46D86">
            <w:pPr>
              <w:numPr>
                <w:ilvl w:val="0"/>
                <w:numId w:val="61"/>
              </w:numPr>
              <w:overflowPunct w:val="0"/>
              <w:autoSpaceDE w:val="0"/>
              <w:autoSpaceDN w:val="0"/>
              <w:adjustRightInd w:val="0"/>
              <w:spacing w:before="60" w:after="120" w:line="276" w:lineRule="auto"/>
              <w:ind w:leftChars="105" w:left="591"/>
              <w:contextualSpacing/>
              <w:textAlignment w:val="baseline"/>
              <w:rPr>
                <w:rFonts w:ascii="Times" w:eastAsia="Batang" w:hAnsi="Times" w:cs="Times New Roman"/>
                <w:bCs/>
                <w:i/>
                <w:strike/>
                <w:sz w:val="20"/>
                <w:szCs w:val="24"/>
                <w:lang w:val="en-GB" w:eastAsia="zh-CN"/>
              </w:rPr>
            </w:pPr>
            <w:r w:rsidRPr="00825254">
              <w:rPr>
                <w:rFonts w:ascii="Times" w:eastAsia="Batang" w:hAnsi="Times" w:cs="Times New Roman"/>
                <w:bCs/>
                <w:i/>
                <w:sz w:val="20"/>
                <w:szCs w:val="24"/>
                <w:lang w:val="en-GB" w:eastAsia="zh-CN"/>
              </w:rPr>
              <w:t>Note: Overhead, UE complexity and power consumption should be considered for the above options</w:t>
            </w:r>
          </w:p>
          <w:p w14:paraId="67C4184C" w14:textId="77777777" w:rsidR="00E46D86" w:rsidRPr="00006EB1" w:rsidRDefault="00E46D86" w:rsidP="00E46D86">
            <w:pPr>
              <w:overflowPunct w:val="0"/>
              <w:autoSpaceDE w:val="0"/>
              <w:autoSpaceDN w:val="0"/>
              <w:adjustRightInd w:val="0"/>
              <w:spacing w:after="120" w:line="240" w:lineRule="auto"/>
              <w:ind w:leftChars="645" w:left="1419"/>
              <w:contextualSpacing/>
              <w:textAlignment w:val="baseline"/>
              <w:rPr>
                <w:rFonts w:ascii="Times" w:eastAsia="DengXian" w:hAnsi="Times" w:cs="Times New Roman"/>
                <w:b/>
                <w:i/>
                <w:color w:val="FF0000"/>
                <w:sz w:val="20"/>
                <w:szCs w:val="24"/>
                <w:lang w:val="en-GB" w:eastAsia="zh-CN"/>
              </w:rPr>
            </w:pPr>
          </w:p>
          <w:p w14:paraId="68E4F885" w14:textId="77777777" w:rsidR="00E46D86" w:rsidRPr="00006EB1" w:rsidRDefault="00E46D86" w:rsidP="00E46D86">
            <w:pPr>
              <w:overflowPunct w:val="0"/>
              <w:autoSpaceDE w:val="0"/>
              <w:autoSpaceDN w:val="0"/>
              <w:adjustRightInd w:val="0"/>
              <w:spacing w:after="120" w:line="240" w:lineRule="auto"/>
              <w:ind w:leftChars="645" w:left="1419"/>
              <w:contextualSpacing/>
              <w:textAlignment w:val="baseline"/>
              <w:rPr>
                <w:rFonts w:ascii="Times" w:eastAsia="DengXian" w:hAnsi="Times" w:cs="Times New Roman"/>
                <w:b/>
                <w:i/>
                <w:color w:val="FF0000"/>
                <w:sz w:val="20"/>
                <w:szCs w:val="24"/>
                <w:lang w:val="en-GB" w:eastAsia="zh-CN"/>
              </w:rPr>
            </w:pPr>
          </w:p>
          <w:p w14:paraId="331EE926" w14:textId="77777777" w:rsidR="00E46D86" w:rsidRPr="00006EB1" w:rsidRDefault="00E46D86" w:rsidP="00E46D86">
            <w:pPr>
              <w:spacing w:after="0" w:line="240" w:lineRule="auto"/>
              <w:rPr>
                <w:rFonts w:ascii="Times" w:eastAsia="Batang" w:hAnsi="Times" w:cs="Times New Roman"/>
                <w:b/>
                <w:iCs/>
                <w:sz w:val="20"/>
                <w:szCs w:val="24"/>
                <w:highlight w:val="green"/>
                <w:lang w:val="en-GB" w:eastAsia="zh-CN"/>
              </w:rPr>
            </w:pPr>
            <w:r w:rsidRPr="00006EB1">
              <w:rPr>
                <w:rFonts w:ascii="Times" w:eastAsia="Batang" w:hAnsi="Times" w:cs="Times New Roman"/>
                <w:b/>
                <w:iCs/>
                <w:sz w:val="20"/>
                <w:szCs w:val="24"/>
                <w:highlight w:val="green"/>
                <w:lang w:val="en-GB" w:eastAsia="zh-CN"/>
              </w:rPr>
              <w:t>Agreement</w:t>
            </w:r>
          </w:p>
          <w:p w14:paraId="43E320AF" w14:textId="77777777" w:rsidR="00E46D86" w:rsidRPr="00825254" w:rsidRDefault="00E46D86" w:rsidP="00E46D86">
            <w:pPr>
              <w:spacing w:after="0" w:line="240" w:lineRule="auto"/>
              <w:rPr>
                <w:rFonts w:ascii="Times" w:eastAsia="Batang" w:hAnsi="Times" w:cs="Times New Roman"/>
                <w:bCs/>
                <w:i/>
                <w:sz w:val="20"/>
                <w:szCs w:val="24"/>
                <w:lang w:val="en-GB" w:eastAsia="zh-CN"/>
              </w:rPr>
            </w:pPr>
            <w:r w:rsidRPr="00825254">
              <w:rPr>
                <w:rFonts w:ascii="Times" w:eastAsia="Batang" w:hAnsi="Times" w:cs="Times New Roman"/>
                <w:bCs/>
                <w:i/>
                <w:sz w:val="20"/>
                <w:szCs w:val="24"/>
                <w:lang w:val="en-GB" w:eastAsia="zh-CN"/>
              </w:rPr>
              <w:t xml:space="preserve">Regarding data collection for NW-side AI/ML model, study necessity, </w:t>
            </w:r>
            <w:proofErr w:type="gramStart"/>
            <w:r w:rsidRPr="00825254">
              <w:rPr>
                <w:rFonts w:ascii="Times" w:eastAsia="Batang" w:hAnsi="Times" w:cs="Times New Roman"/>
                <w:bCs/>
                <w:i/>
                <w:sz w:val="20"/>
                <w:szCs w:val="24"/>
                <w:lang w:val="en-GB" w:eastAsia="zh-CN"/>
              </w:rPr>
              <w:t>benefits</w:t>
            </w:r>
            <w:proofErr w:type="gramEnd"/>
            <w:r w:rsidRPr="00825254">
              <w:rPr>
                <w:rFonts w:ascii="Times" w:eastAsia="Batang" w:hAnsi="Times" w:cs="Times New Roman"/>
                <w:bCs/>
                <w:i/>
                <w:sz w:val="20"/>
                <w:szCs w:val="24"/>
                <w:lang w:val="en-GB" w:eastAsia="zh-CN"/>
              </w:rPr>
              <w:t xml:space="preserve"> and beam-management-specific potential specification impact from RAN1 point of view on the following additional aspects </w:t>
            </w:r>
          </w:p>
          <w:p w14:paraId="7B69B728" w14:textId="77777777" w:rsidR="00E46D86" w:rsidRPr="00825254" w:rsidRDefault="00E46D86" w:rsidP="00E46D86">
            <w:pPr>
              <w:numPr>
                <w:ilvl w:val="0"/>
                <w:numId w:val="61"/>
              </w:numPr>
              <w:overflowPunct w:val="0"/>
              <w:autoSpaceDE w:val="0"/>
              <w:autoSpaceDN w:val="0"/>
              <w:adjustRightInd w:val="0"/>
              <w:spacing w:before="60" w:after="120" w:line="276" w:lineRule="auto"/>
              <w:ind w:leftChars="105" w:left="591"/>
              <w:contextualSpacing/>
              <w:textAlignment w:val="baseline"/>
              <w:rPr>
                <w:rFonts w:ascii="Times" w:eastAsia="Batang" w:hAnsi="Times" w:cs="Times New Roman"/>
                <w:bCs/>
                <w:i/>
                <w:sz w:val="20"/>
                <w:szCs w:val="24"/>
                <w:lang w:val="en-GB" w:eastAsia="zh-CN"/>
              </w:rPr>
            </w:pPr>
            <w:r w:rsidRPr="00825254">
              <w:rPr>
                <w:rFonts w:ascii="Times" w:eastAsia="Batang" w:hAnsi="Times" w:cs="Times New Roman"/>
                <w:bCs/>
                <w:i/>
                <w:sz w:val="20"/>
                <w:szCs w:val="24"/>
                <w:lang w:val="en-GB" w:eastAsia="zh-CN"/>
              </w:rPr>
              <w:t xml:space="preserve">Mechanism related to the </w:t>
            </w:r>
            <w:proofErr w:type="gramStart"/>
            <w:r w:rsidRPr="00825254">
              <w:rPr>
                <w:rFonts w:ascii="Times" w:eastAsia="Batang" w:hAnsi="Times" w:cs="Times New Roman"/>
                <w:bCs/>
                <w:i/>
                <w:sz w:val="20"/>
                <w:szCs w:val="24"/>
                <w:lang w:val="en-GB" w:eastAsia="zh-CN"/>
              </w:rPr>
              <w:t>reporting</w:t>
            </w:r>
            <w:proofErr w:type="gramEnd"/>
          </w:p>
          <w:p w14:paraId="21A474B7" w14:textId="77777777" w:rsidR="00E46D86" w:rsidRPr="00825254" w:rsidRDefault="00E46D86" w:rsidP="00E46D86">
            <w:pPr>
              <w:numPr>
                <w:ilvl w:val="0"/>
                <w:numId w:val="61"/>
              </w:numPr>
              <w:overflowPunct w:val="0"/>
              <w:autoSpaceDE w:val="0"/>
              <w:autoSpaceDN w:val="0"/>
              <w:adjustRightInd w:val="0"/>
              <w:spacing w:before="60" w:after="120" w:line="276" w:lineRule="auto"/>
              <w:ind w:leftChars="105" w:left="591"/>
              <w:contextualSpacing/>
              <w:textAlignment w:val="baseline"/>
              <w:rPr>
                <w:rFonts w:ascii="Times" w:eastAsia="Batang" w:hAnsi="Times" w:cs="Times New Roman"/>
                <w:bCs/>
                <w:i/>
                <w:sz w:val="20"/>
                <w:szCs w:val="24"/>
                <w:lang w:val="en-GB" w:eastAsia="zh-CN"/>
              </w:rPr>
            </w:pPr>
            <w:r w:rsidRPr="00825254">
              <w:rPr>
                <w:rFonts w:ascii="Times" w:eastAsia="Batang" w:hAnsi="Times" w:cs="Times New Roman"/>
                <w:bCs/>
                <w:i/>
                <w:sz w:val="20"/>
                <w:szCs w:val="24"/>
                <w:lang w:val="en-GB" w:eastAsia="zh-CN"/>
              </w:rPr>
              <w:t>Additional information for content of the reporting</w:t>
            </w:r>
          </w:p>
          <w:p w14:paraId="3D1E5BA2" w14:textId="77777777" w:rsidR="00E46D86" w:rsidRPr="00825254" w:rsidRDefault="00E46D86" w:rsidP="00E46D86">
            <w:pPr>
              <w:numPr>
                <w:ilvl w:val="1"/>
                <w:numId w:val="61"/>
              </w:numPr>
              <w:overflowPunct w:val="0"/>
              <w:autoSpaceDE w:val="0"/>
              <w:autoSpaceDN w:val="0"/>
              <w:adjustRightInd w:val="0"/>
              <w:spacing w:before="60" w:after="120" w:line="276" w:lineRule="auto"/>
              <w:ind w:leftChars="465" w:left="1383"/>
              <w:contextualSpacing/>
              <w:textAlignment w:val="baseline"/>
              <w:rPr>
                <w:rFonts w:ascii="Times" w:eastAsia="Batang" w:hAnsi="Times" w:cs="Times New Roman"/>
                <w:bCs/>
                <w:i/>
                <w:sz w:val="20"/>
                <w:szCs w:val="24"/>
                <w:lang w:val="en-GB" w:eastAsia="zh-CN"/>
              </w:rPr>
            </w:pPr>
            <w:r w:rsidRPr="00825254">
              <w:rPr>
                <w:rFonts w:ascii="Times" w:eastAsia="Batang" w:hAnsi="Times" w:cs="Times New Roman"/>
                <w:bCs/>
                <w:i/>
                <w:sz w:val="20"/>
                <w:szCs w:val="24"/>
                <w:lang w:val="en-GB" w:eastAsia="zh-CN"/>
              </w:rPr>
              <w:t>FFS:  Information associated with or configured for the reported data samples, e.g., timestamps, SNR, data quality, etc.</w:t>
            </w:r>
          </w:p>
          <w:p w14:paraId="50AE36CF" w14:textId="77777777" w:rsidR="00E46D86" w:rsidRPr="00825254" w:rsidRDefault="00E46D86" w:rsidP="00E46D86">
            <w:pPr>
              <w:numPr>
                <w:ilvl w:val="0"/>
                <w:numId w:val="61"/>
              </w:numPr>
              <w:overflowPunct w:val="0"/>
              <w:autoSpaceDE w:val="0"/>
              <w:autoSpaceDN w:val="0"/>
              <w:adjustRightInd w:val="0"/>
              <w:spacing w:before="60" w:after="120" w:line="276" w:lineRule="auto"/>
              <w:ind w:leftChars="105" w:left="591"/>
              <w:contextualSpacing/>
              <w:textAlignment w:val="baseline"/>
              <w:rPr>
                <w:rFonts w:ascii="Times" w:eastAsia="Batang" w:hAnsi="Times" w:cs="Times New Roman"/>
                <w:bCs/>
                <w:i/>
                <w:sz w:val="20"/>
                <w:szCs w:val="24"/>
                <w:lang w:val="en-GB" w:eastAsia="zh-CN"/>
              </w:rPr>
            </w:pPr>
            <w:r w:rsidRPr="00825254">
              <w:rPr>
                <w:rFonts w:ascii="Times" w:eastAsia="Batang" w:hAnsi="Times" w:cs="Times New Roman"/>
                <w:bCs/>
                <w:i/>
                <w:sz w:val="20"/>
                <w:szCs w:val="24"/>
                <w:lang w:val="en-GB" w:eastAsia="zh-CN"/>
              </w:rPr>
              <w:t>Reporting overhead reduction</w:t>
            </w:r>
          </w:p>
          <w:p w14:paraId="46797EB0" w14:textId="77777777" w:rsidR="00E46D86" w:rsidRPr="00825254" w:rsidRDefault="00E46D86" w:rsidP="00E46D86">
            <w:pPr>
              <w:numPr>
                <w:ilvl w:val="0"/>
                <w:numId w:val="61"/>
              </w:numPr>
              <w:overflowPunct w:val="0"/>
              <w:autoSpaceDE w:val="0"/>
              <w:autoSpaceDN w:val="0"/>
              <w:adjustRightInd w:val="0"/>
              <w:spacing w:before="60" w:after="120" w:line="276" w:lineRule="auto"/>
              <w:ind w:leftChars="105" w:left="591"/>
              <w:contextualSpacing/>
              <w:textAlignment w:val="baseline"/>
              <w:rPr>
                <w:rFonts w:ascii="Times" w:eastAsia="Batang" w:hAnsi="Times" w:cs="Times New Roman"/>
                <w:bCs/>
                <w:i/>
                <w:sz w:val="20"/>
                <w:szCs w:val="24"/>
                <w:lang w:val="en-GB" w:eastAsia="zh-CN"/>
              </w:rPr>
            </w:pPr>
            <w:r w:rsidRPr="00825254">
              <w:rPr>
                <w:rFonts w:ascii="Times" w:eastAsia="Batang" w:hAnsi="Times" w:cs="Times New Roman"/>
                <w:bCs/>
                <w:i/>
                <w:sz w:val="20"/>
                <w:szCs w:val="24"/>
                <w:lang w:val="en-GB" w:eastAsia="zh-CN"/>
              </w:rPr>
              <w:t xml:space="preserve">Note1: non-3GPP based solution is a separate issue. </w:t>
            </w:r>
          </w:p>
          <w:p w14:paraId="3DFDF776" w14:textId="77777777" w:rsidR="00E46D86" w:rsidRPr="00825254" w:rsidRDefault="00E46D86" w:rsidP="00E46D86">
            <w:pPr>
              <w:numPr>
                <w:ilvl w:val="0"/>
                <w:numId w:val="61"/>
              </w:numPr>
              <w:overflowPunct w:val="0"/>
              <w:autoSpaceDE w:val="0"/>
              <w:autoSpaceDN w:val="0"/>
              <w:adjustRightInd w:val="0"/>
              <w:spacing w:before="60" w:after="120" w:line="276" w:lineRule="auto"/>
              <w:ind w:leftChars="105" w:left="591"/>
              <w:contextualSpacing/>
              <w:textAlignment w:val="baseline"/>
              <w:rPr>
                <w:rFonts w:ascii="Times" w:eastAsia="Batang" w:hAnsi="Times" w:cs="Times New Roman"/>
                <w:bCs/>
                <w:i/>
                <w:sz w:val="20"/>
                <w:szCs w:val="24"/>
                <w:lang w:val="en-GB" w:eastAsia="zh-CN"/>
              </w:rPr>
            </w:pPr>
            <w:r w:rsidRPr="00825254">
              <w:rPr>
                <w:rFonts w:ascii="Times" w:eastAsia="Batang" w:hAnsi="Times" w:cs="Times New Roman"/>
                <w:bCs/>
                <w:i/>
                <w:sz w:val="20"/>
                <w:szCs w:val="24"/>
                <w:lang w:val="en-GB" w:eastAsia="zh-CN"/>
              </w:rPr>
              <w:t>Note2: The framework corresponding to higher layer(s) are up to the associated WG(s)</w:t>
            </w:r>
          </w:p>
          <w:p w14:paraId="4EB440C8" w14:textId="530B3552" w:rsidR="00E46D86" w:rsidRDefault="00E46D86" w:rsidP="004A28C6">
            <w:pPr>
              <w:numPr>
                <w:ilvl w:val="0"/>
                <w:numId w:val="61"/>
              </w:numPr>
              <w:overflowPunct w:val="0"/>
              <w:autoSpaceDE w:val="0"/>
              <w:autoSpaceDN w:val="0"/>
              <w:adjustRightInd w:val="0"/>
              <w:spacing w:before="60" w:after="120" w:line="276" w:lineRule="auto"/>
              <w:ind w:leftChars="105" w:left="591"/>
              <w:contextualSpacing/>
              <w:textAlignment w:val="baseline"/>
              <w:rPr>
                <w:rFonts w:ascii="Arial" w:hAnsi="Arial" w:cs="Arial"/>
                <w:lang w:val="en-GB" w:eastAsia="zh-CN"/>
              </w:rPr>
            </w:pPr>
            <w:r w:rsidRPr="00825254">
              <w:rPr>
                <w:rFonts w:ascii="Times" w:eastAsia="Batang" w:hAnsi="Times" w:cs="Times New Roman"/>
                <w:bCs/>
                <w:i/>
                <w:sz w:val="20"/>
                <w:szCs w:val="24"/>
                <w:lang w:val="en-GB" w:eastAsia="zh-CN"/>
              </w:rPr>
              <w:t>Note 3: Overhead, UE complexity and power consumption should be considered</w:t>
            </w:r>
          </w:p>
        </w:tc>
      </w:tr>
    </w:tbl>
    <w:p w14:paraId="1B88906C" w14:textId="77777777" w:rsidR="00E46D86" w:rsidRDefault="00E46D86" w:rsidP="008533D5">
      <w:pPr>
        <w:rPr>
          <w:rFonts w:ascii="Arial" w:hAnsi="Arial" w:cs="Arial"/>
          <w:lang w:val="en-GB" w:eastAsia="zh-CN"/>
        </w:rPr>
      </w:pPr>
    </w:p>
    <w:p w14:paraId="2EB7CEEB" w14:textId="77777777" w:rsidR="003A14C0" w:rsidRPr="004B78D3" w:rsidRDefault="003A14C0" w:rsidP="003A14C0">
      <w:pPr>
        <w:spacing w:line="276" w:lineRule="auto"/>
        <w:jc w:val="both"/>
        <w:rPr>
          <w:rFonts w:ascii="Arial" w:hAnsi="Arial" w:cs="Arial"/>
        </w:rPr>
      </w:pPr>
      <w:r>
        <w:rPr>
          <w:rFonts w:ascii="Arial" w:hAnsi="Arial" w:cs="Arial"/>
        </w:rPr>
        <w:lastRenderedPageBreak/>
        <w:t xml:space="preserve">For a gNB-side AI/ML model, </w:t>
      </w:r>
      <w:r w:rsidRPr="00B148E0">
        <w:rPr>
          <w:rFonts w:ascii="Arial" w:hAnsi="Arial" w:cs="Arial"/>
        </w:rPr>
        <w:t>extension of the current UE reporting should be considered</w:t>
      </w:r>
      <w:r>
        <w:rPr>
          <w:rFonts w:ascii="Arial" w:hAnsi="Arial" w:cs="Arial"/>
        </w:rPr>
        <w:t xml:space="preserve"> for both BM-Case1 and BM-Case2</w:t>
      </w:r>
      <w:r w:rsidRPr="00B148E0">
        <w:rPr>
          <w:rFonts w:ascii="Arial" w:hAnsi="Arial" w:cs="Arial"/>
        </w:rPr>
        <w:t xml:space="preserve">. As the current NR specification, which supports UE reporting with up to 4 best CRIs/SSBRIs with L1-RSRP or L1-SINR, can be very limited for </w:t>
      </w:r>
      <w:r>
        <w:rPr>
          <w:rFonts w:ascii="Arial" w:hAnsi="Arial" w:cs="Arial"/>
        </w:rPr>
        <w:t>training AI/ML model and predicting spatial/temporal beam information</w:t>
      </w:r>
      <w:r w:rsidRPr="00B148E0">
        <w:rPr>
          <w:rFonts w:ascii="Arial" w:hAnsi="Arial" w:cs="Arial"/>
        </w:rPr>
        <w:t xml:space="preserve">. </w:t>
      </w:r>
      <w:r>
        <w:rPr>
          <w:rFonts w:ascii="Arial" w:hAnsi="Arial" w:cs="Arial"/>
        </w:rPr>
        <w:t xml:space="preserve">As agreed, reporting more than 4 beams in one reporting instance can be considered and a starting point should be increasing maximum number of CRIs/SSBRIs more than 4 (e.g., 8). </w:t>
      </w:r>
    </w:p>
    <w:p w14:paraId="5C89CD49" w14:textId="0FFCB1BF" w:rsidR="003A14C0" w:rsidRDefault="003A14C0" w:rsidP="003A14C0">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005B7882">
        <w:rPr>
          <w:rFonts w:ascii="Arial" w:hAnsi="Arial" w:cs="Arial"/>
          <w:b/>
          <w:bCs/>
          <w:i/>
          <w:iCs/>
        </w:rPr>
        <w:t>7</w:t>
      </w:r>
      <w:r w:rsidRPr="00C913E6">
        <w:rPr>
          <w:rFonts w:ascii="Arial" w:hAnsi="Arial" w:cs="Arial"/>
          <w:b/>
          <w:bCs/>
          <w:i/>
          <w:iCs/>
        </w:rPr>
        <w:t>:</w:t>
      </w:r>
      <w:r>
        <w:rPr>
          <w:rFonts w:ascii="Arial" w:hAnsi="Arial" w:cs="Arial"/>
          <w:i/>
          <w:iCs/>
        </w:rPr>
        <w:t xml:space="preserve"> T</w:t>
      </w:r>
      <w:r w:rsidRPr="00B148E0">
        <w:rPr>
          <w:rFonts w:ascii="Arial" w:hAnsi="Arial" w:cs="Arial"/>
          <w:i/>
          <w:iCs/>
        </w:rPr>
        <w:t>he current NR specification support</w:t>
      </w:r>
      <w:r>
        <w:rPr>
          <w:rFonts w:ascii="Arial" w:hAnsi="Arial" w:cs="Arial"/>
          <w:i/>
          <w:iCs/>
        </w:rPr>
        <w:t>ing</w:t>
      </w:r>
      <w:r w:rsidRPr="00B148E0">
        <w:rPr>
          <w:rFonts w:ascii="Arial" w:hAnsi="Arial" w:cs="Arial"/>
          <w:i/>
          <w:iCs/>
        </w:rPr>
        <w:t xml:space="preserve"> UE reporting with up to 4 best CRIs/SSBRIs with L1-RSRP or L1-SINR can be very limited for </w:t>
      </w:r>
      <w:r>
        <w:rPr>
          <w:rFonts w:ascii="Arial" w:hAnsi="Arial" w:cs="Arial"/>
          <w:i/>
          <w:iCs/>
        </w:rPr>
        <w:t xml:space="preserve">a network-side AI/ML model. </w:t>
      </w:r>
    </w:p>
    <w:p w14:paraId="3CFF0A23" w14:textId="6C3BAC26" w:rsidR="003A14C0" w:rsidRDefault="003A14C0" w:rsidP="00AE3268">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2</w:t>
      </w:r>
      <w:r w:rsidR="00AD19E8">
        <w:rPr>
          <w:rFonts w:ascii="Arial" w:hAnsi="Arial" w:cs="Arial"/>
          <w:b/>
          <w:bCs/>
          <w:i/>
          <w:iCs/>
        </w:rPr>
        <w:t>8</w:t>
      </w:r>
      <w:r w:rsidRPr="00406DD8">
        <w:rPr>
          <w:rFonts w:ascii="Arial" w:hAnsi="Arial" w:cs="Arial"/>
          <w:b/>
          <w:bCs/>
          <w:i/>
          <w:iCs/>
        </w:rPr>
        <w:t>:</w:t>
      </w:r>
      <w:r w:rsidRPr="00406DD8">
        <w:rPr>
          <w:rFonts w:ascii="Arial" w:hAnsi="Arial" w:cs="Arial"/>
          <w:i/>
          <w:iCs/>
        </w:rPr>
        <w:t xml:space="preserve"> </w:t>
      </w:r>
      <w:r>
        <w:rPr>
          <w:rFonts w:ascii="Arial" w:hAnsi="Arial" w:cs="Arial"/>
          <w:i/>
          <w:iCs/>
        </w:rPr>
        <w:t>Consider increasing number of CRIs/SSBRIs (e.g., 8 CRIs/SSBRIs)</w:t>
      </w:r>
      <w:r>
        <w:rPr>
          <w:rFonts w:ascii="Arial" w:hAnsi="Arial" w:cs="Arial"/>
        </w:rPr>
        <w:t>.</w:t>
      </w:r>
    </w:p>
    <w:p w14:paraId="54CF7961" w14:textId="77777777" w:rsidR="00F26C86" w:rsidRPr="004A28C6" w:rsidRDefault="00F26C86" w:rsidP="004A28C6">
      <w:pPr>
        <w:spacing w:line="276" w:lineRule="auto"/>
        <w:jc w:val="both"/>
        <w:rPr>
          <w:rFonts w:ascii="Arial" w:hAnsi="Arial" w:cs="Arial"/>
        </w:rPr>
      </w:pPr>
    </w:p>
    <w:p w14:paraId="0E061426" w14:textId="745B332D" w:rsidR="001B6A55" w:rsidRDefault="00092DE1" w:rsidP="004A28C6">
      <w:pPr>
        <w:jc w:val="both"/>
        <w:rPr>
          <w:rFonts w:ascii="Arial" w:hAnsi="Arial" w:cs="Arial"/>
          <w:lang w:val="en-GB" w:eastAsia="zh-CN"/>
        </w:rPr>
      </w:pPr>
      <w:r w:rsidRPr="00092DE1">
        <w:rPr>
          <w:rFonts w:ascii="Arial" w:hAnsi="Arial" w:cs="Arial"/>
          <w:lang w:val="en-GB" w:eastAsia="zh-CN"/>
        </w:rPr>
        <w:t>Regarding data collection for NW-side AI/ML model</w:t>
      </w:r>
      <w:r>
        <w:rPr>
          <w:rFonts w:ascii="Arial" w:hAnsi="Arial" w:cs="Arial"/>
          <w:lang w:val="en-GB" w:eastAsia="zh-CN"/>
        </w:rPr>
        <w:t xml:space="preserve">, </w:t>
      </w:r>
      <w:r w:rsidR="00290B79">
        <w:rPr>
          <w:rFonts w:ascii="Arial" w:hAnsi="Arial" w:cs="Arial"/>
          <w:lang w:val="en-GB" w:eastAsia="zh-CN"/>
        </w:rPr>
        <w:t xml:space="preserve">both </w:t>
      </w:r>
      <w:r w:rsidR="009655D3">
        <w:rPr>
          <w:rFonts w:ascii="Arial" w:hAnsi="Arial" w:cs="Arial"/>
          <w:lang w:val="en-GB" w:eastAsia="zh-CN"/>
        </w:rPr>
        <w:t>O</w:t>
      </w:r>
      <w:r w:rsidR="00290B79">
        <w:rPr>
          <w:rFonts w:ascii="Arial" w:hAnsi="Arial" w:cs="Arial"/>
          <w:lang w:val="en-GB" w:eastAsia="zh-CN"/>
        </w:rPr>
        <w:t xml:space="preserve">ption 1 and </w:t>
      </w:r>
      <w:r w:rsidR="009655D3">
        <w:rPr>
          <w:rFonts w:ascii="Arial" w:hAnsi="Arial" w:cs="Arial"/>
          <w:lang w:val="en-GB" w:eastAsia="zh-CN"/>
        </w:rPr>
        <w:t>O</w:t>
      </w:r>
      <w:r w:rsidR="00290B79">
        <w:rPr>
          <w:rFonts w:ascii="Arial" w:hAnsi="Arial" w:cs="Arial"/>
          <w:lang w:val="en-GB" w:eastAsia="zh-CN"/>
        </w:rPr>
        <w:t xml:space="preserve">ption 2 </w:t>
      </w:r>
      <w:r w:rsidR="00B81A8F">
        <w:rPr>
          <w:rFonts w:ascii="Arial" w:hAnsi="Arial" w:cs="Arial"/>
          <w:lang w:val="en-GB" w:eastAsia="zh-CN"/>
        </w:rPr>
        <w:t>may be applicable depending on the type</w:t>
      </w:r>
      <w:r w:rsidR="00674D7B">
        <w:rPr>
          <w:rFonts w:ascii="Arial" w:hAnsi="Arial" w:cs="Arial"/>
          <w:lang w:val="en-GB" w:eastAsia="zh-CN"/>
        </w:rPr>
        <w:t xml:space="preserve"> of Set B beam pattern and/or AI/ML model. For example, </w:t>
      </w:r>
      <w:r w:rsidR="007B68C6">
        <w:rPr>
          <w:rFonts w:ascii="Arial" w:hAnsi="Arial" w:cs="Arial"/>
          <w:lang w:val="en-GB" w:eastAsia="zh-CN"/>
        </w:rPr>
        <w:t xml:space="preserve">data collection through </w:t>
      </w:r>
      <w:r w:rsidR="009655D3">
        <w:rPr>
          <w:rFonts w:ascii="Arial" w:hAnsi="Arial" w:cs="Arial"/>
          <w:lang w:val="en-GB" w:eastAsia="zh-CN"/>
        </w:rPr>
        <w:t>Option</w:t>
      </w:r>
      <w:r w:rsidR="003622B9">
        <w:rPr>
          <w:rFonts w:ascii="Arial" w:hAnsi="Arial" w:cs="Arial"/>
          <w:lang w:val="en-GB" w:eastAsia="zh-CN"/>
        </w:rPr>
        <w:t xml:space="preserve"> 1 may be </w:t>
      </w:r>
      <w:r w:rsidR="001613AA">
        <w:rPr>
          <w:rFonts w:ascii="Arial" w:hAnsi="Arial" w:cs="Arial"/>
          <w:lang w:val="en-GB" w:eastAsia="zh-CN"/>
        </w:rPr>
        <w:t>necessary</w:t>
      </w:r>
      <w:r w:rsidR="003622B9">
        <w:rPr>
          <w:rFonts w:ascii="Arial" w:hAnsi="Arial" w:cs="Arial"/>
          <w:lang w:val="en-GB" w:eastAsia="zh-CN"/>
        </w:rPr>
        <w:t xml:space="preserve"> w</w:t>
      </w:r>
      <w:r w:rsidR="00F3555C">
        <w:rPr>
          <w:rFonts w:ascii="Arial" w:hAnsi="Arial" w:cs="Arial"/>
          <w:lang w:val="en-GB" w:eastAsia="zh-CN"/>
        </w:rPr>
        <w:t xml:space="preserve">hen </w:t>
      </w:r>
      <w:r w:rsidR="00EC6C2B">
        <w:rPr>
          <w:rFonts w:ascii="Arial" w:hAnsi="Arial" w:cs="Arial"/>
          <w:lang w:val="en-GB" w:eastAsia="zh-CN"/>
        </w:rPr>
        <w:t>a variable</w:t>
      </w:r>
      <w:r w:rsidR="00F3555C">
        <w:rPr>
          <w:rFonts w:ascii="Arial" w:hAnsi="Arial" w:cs="Arial"/>
          <w:lang w:val="en-GB" w:eastAsia="zh-CN"/>
        </w:rPr>
        <w:t xml:space="preserve"> pattern</w:t>
      </w:r>
      <w:r w:rsidR="00EC6C2B">
        <w:rPr>
          <w:rFonts w:ascii="Arial" w:hAnsi="Arial" w:cs="Arial"/>
          <w:lang w:val="en-GB" w:eastAsia="zh-CN"/>
        </w:rPr>
        <w:t xml:space="preserve"> Set B </w:t>
      </w:r>
      <w:r w:rsidR="00F3555C">
        <w:rPr>
          <w:rFonts w:ascii="Arial" w:hAnsi="Arial" w:cs="Arial"/>
          <w:lang w:val="en-GB" w:eastAsia="zh-CN"/>
        </w:rPr>
        <w:t xml:space="preserve">is being used for </w:t>
      </w:r>
      <w:r w:rsidR="007B68C6">
        <w:rPr>
          <w:rFonts w:ascii="Arial" w:hAnsi="Arial" w:cs="Arial"/>
          <w:lang w:val="en-GB" w:eastAsia="zh-CN"/>
        </w:rPr>
        <w:t>training/</w:t>
      </w:r>
      <w:r w:rsidR="00F3555C">
        <w:rPr>
          <w:rFonts w:ascii="Arial" w:hAnsi="Arial" w:cs="Arial"/>
          <w:lang w:val="en-GB" w:eastAsia="zh-CN"/>
        </w:rPr>
        <w:t xml:space="preserve">inference </w:t>
      </w:r>
      <w:r w:rsidR="00452F71">
        <w:rPr>
          <w:rFonts w:ascii="Arial" w:hAnsi="Arial" w:cs="Arial"/>
          <w:lang w:val="en-GB" w:eastAsia="zh-CN"/>
        </w:rPr>
        <w:t xml:space="preserve">and the </w:t>
      </w:r>
      <w:r w:rsidR="00E7187F">
        <w:rPr>
          <w:rFonts w:ascii="Arial" w:hAnsi="Arial" w:cs="Arial"/>
          <w:lang w:val="en-GB" w:eastAsia="zh-CN"/>
        </w:rPr>
        <w:t xml:space="preserve">required </w:t>
      </w:r>
      <w:r w:rsidR="00452F71">
        <w:rPr>
          <w:rFonts w:ascii="Arial" w:hAnsi="Arial" w:cs="Arial"/>
          <w:lang w:val="en-GB" w:eastAsia="zh-CN"/>
        </w:rPr>
        <w:t xml:space="preserve">input of </w:t>
      </w:r>
      <w:r w:rsidR="00E7187F">
        <w:rPr>
          <w:rFonts w:ascii="Arial" w:hAnsi="Arial" w:cs="Arial"/>
          <w:lang w:val="en-GB" w:eastAsia="zh-CN"/>
        </w:rPr>
        <w:t xml:space="preserve">the </w:t>
      </w:r>
      <w:r w:rsidR="00452F71">
        <w:rPr>
          <w:rFonts w:ascii="Arial" w:hAnsi="Arial" w:cs="Arial"/>
          <w:lang w:val="en-GB" w:eastAsia="zh-CN"/>
        </w:rPr>
        <w:t>AI/ML model is both L1-RSRPs and corresponding beam IDs.</w:t>
      </w:r>
      <w:r w:rsidR="00791A09">
        <w:rPr>
          <w:rFonts w:ascii="Arial" w:hAnsi="Arial" w:cs="Arial"/>
          <w:lang w:val="en-GB" w:eastAsia="zh-CN"/>
        </w:rPr>
        <w:t xml:space="preserve"> For a fixed pattern Set B, </w:t>
      </w:r>
      <w:r w:rsidR="00DD6BCD">
        <w:rPr>
          <w:rFonts w:ascii="Arial" w:hAnsi="Arial" w:cs="Arial"/>
          <w:lang w:val="en-GB" w:eastAsia="zh-CN"/>
        </w:rPr>
        <w:t xml:space="preserve">data collection through </w:t>
      </w:r>
      <w:r w:rsidR="00791A09">
        <w:rPr>
          <w:rFonts w:ascii="Arial" w:hAnsi="Arial" w:cs="Arial"/>
          <w:lang w:val="en-GB" w:eastAsia="zh-CN"/>
        </w:rPr>
        <w:t xml:space="preserve">Option 2 </w:t>
      </w:r>
      <w:r w:rsidR="00EC691A">
        <w:rPr>
          <w:rFonts w:ascii="Arial" w:hAnsi="Arial" w:cs="Arial"/>
          <w:lang w:val="en-GB" w:eastAsia="zh-CN"/>
        </w:rPr>
        <w:t>may reduce overhead</w:t>
      </w:r>
      <w:r w:rsidR="00DD6BCD">
        <w:rPr>
          <w:rFonts w:ascii="Arial" w:hAnsi="Arial" w:cs="Arial"/>
          <w:lang w:val="en-GB" w:eastAsia="zh-CN"/>
        </w:rPr>
        <w:t xml:space="preserve"> over Option 1</w:t>
      </w:r>
      <w:r w:rsidR="00EC691A">
        <w:rPr>
          <w:rFonts w:ascii="Arial" w:hAnsi="Arial" w:cs="Arial"/>
          <w:lang w:val="en-GB" w:eastAsia="zh-CN"/>
        </w:rPr>
        <w:t xml:space="preserve"> if beam (</w:t>
      </w:r>
      <w:r w:rsidR="00F3000D">
        <w:rPr>
          <w:rFonts w:ascii="Arial" w:hAnsi="Arial" w:cs="Arial"/>
          <w:lang w:val="en-GB" w:eastAsia="zh-CN"/>
        </w:rPr>
        <w:t xml:space="preserve">or beam </w:t>
      </w:r>
      <w:r w:rsidR="00EC691A">
        <w:rPr>
          <w:rFonts w:ascii="Arial" w:hAnsi="Arial" w:cs="Arial"/>
          <w:lang w:val="en-GB" w:eastAsia="zh-CN"/>
        </w:rPr>
        <w:t xml:space="preserve">pair) IDs of the fixed Set B are known </w:t>
      </w:r>
      <w:r w:rsidR="003E170F">
        <w:rPr>
          <w:rFonts w:ascii="Arial" w:hAnsi="Arial" w:cs="Arial"/>
          <w:lang w:val="en-GB" w:eastAsia="zh-CN"/>
        </w:rPr>
        <w:t xml:space="preserve">to </w:t>
      </w:r>
      <w:r w:rsidR="008E480F">
        <w:rPr>
          <w:rFonts w:ascii="Arial" w:hAnsi="Arial" w:cs="Arial"/>
          <w:lang w:val="en-GB" w:eastAsia="zh-CN"/>
        </w:rPr>
        <w:t>the UE or if AI/ML model does</w:t>
      </w:r>
      <w:r w:rsidR="00F3000D">
        <w:rPr>
          <w:rFonts w:ascii="Arial" w:hAnsi="Arial" w:cs="Arial"/>
          <w:lang w:val="en-GB" w:eastAsia="zh-CN"/>
        </w:rPr>
        <w:t xml:space="preserve"> </w:t>
      </w:r>
      <w:r w:rsidR="008E480F">
        <w:rPr>
          <w:rFonts w:ascii="Arial" w:hAnsi="Arial" w:cs="Arial"/>
          <w:lang w:val="en-GB" w:eastAsia="zh-CN"/>
        </w:rPr>
        <w:t>n</w:t>
      </w:r>
      <w:r w:rsidR="00F3000D">
        <w:rPr>
          <w:rFonts w:ascii="Arial" w:hAnsi="Arial" w:cs="Arial"/>
          <w:lang w:val="en-GB" w:eastAsia="zh-CN"/>
        </w:rPr>
        <w:t>o</w:t>
      </w:r>
      <w:r w:rsidR="008E480F">
        <w:rPr>
          <w:rFonts w:ascii="Arial" w:hAnsi="Arial" w:cs="Arial"/>
          <w:lang w:val="en-GB" w:eastAsia="zh-CN"/>
        </w:rPr>
        <w:t>t require beam</w:t>
      </w:r>
      <w:r w:rsidR="00467A2B">
        <w:rPr>
          <w:rFonts w:ascii="Arial" w:hAnsi="Arial" w:cs="Arial"/>
          <w:lang w:val="en-GB" w:eastAsia="zh-CN"/>
        </w:rPr>
        <w:t xml:space="preserve"> IDs as input.</w:t>
      </w:r>
      <w:r w:rsidR="008B177C">
        <w:rPr>
          <w:rFonts w:ascii="Arial" w:hAnsi="Arial" w:cs="Arial"/>
          <w:lang w:val="en-GB" w:eastAsia="zh-CN"/>
        </w:rPr>
        <w:t xml:space="preserve"> </w:t>
      </w:r>
      <w:r w:rsidR="009B1C09">
        <w:rPr>
          <w:rFonts w:ascii="Arial" w:hAnsi="Arial" w:cs="Arial"/>
          <w:lang w:val="en-GB" w:eastAsia="zh-CN"/>
        </w:rPr>
        <w:t>Lastly,</w:t>
      </w:r>
      <w:r w:rsidR="000F64ED">
        <w:rPr>
          <w:rFonts w:ascii="Arial" w:hAnsi="Arial" w:cs="Arial"/>
          <w:lang w:val="en-GB" w:eastAsia="zh-CN"/>
        </w:rPr>
        <w:t xml:space="preserve"> the</w:t>
      </w:r>
      <w:r w:rsidR="00791FC6">
        <w:rPr>
          <w:rFonts w:ascii="Arial" w:hAnsi="Arial" w:cs="Arial"/>
          <w:lang w:val="en-GB" w:eastAsia="zh-CN"/>
        </w:rPr>
        <w:t xml:space="preserve"> </w:t>
      </w:r>
      <w:r w:rsidR="0059661B">
        <w:rPr>
          <w:rFonts w:ascii="Arial" w:hAnsi="Arial" w:cs="Arial"/>
          <w:lang w:val="en-GB" w:eastAsia="zh-CN"/>
        </w:rPr>
        <w:t>usefulness of</w:t>
      </w:r>
      <w:r w:rsidR="00791FC6">
        <w:rPr>
          <w:rFonts w:ascii="Arial" w:hAnsi="Arial" w:cs="Arial"/>
          <w:lang w:val="en-GB" w:eastAsia="zh-CN"/>
        </w:rPr>
        <w:t xml:space="preserve"> </w:t>
      </w:r>
      <w:r w:rsidR="00C045CE">
        <w:rPr>
          <w:rFonts w:ascii="Arial" w:hAnsi="Arial" w:cs="Arial"/>
          <w:lang w:val="en-GB" w:eastAsia="zh-CN"/>
        </w:rPr>
        <w:t>indicating beam</w:t>
      </w:r>
      <w:r w:rsidR="0059661B">
        <w:rPr>
          <w:rFonts w:ascii="Arial" w:hAnsi="Arial" w:cs="Arial"/>
          <w:lang w:val="en-GB" w:eastAsia="zh-CN"/>
        </w:rPr>
        <w:t>/</w:t>
      </w:r>
      <w:r w:rsidR="00580D7E">
        <w:rPr>
          <w:rFonts w:ascii="Arial" w:hAnsi="Arial" w:cs="Arial"/>
          <w:lang w:val="en-GB" w:eastAsia="zh-CN"/>
        </w:rPr>
        <w:t xml:space="preserve">beam pairs without </w:t>
      </w:r>
      <w:r w:rsidR="0059661B">
        <w:rPr>
          <w:rFonts w:ascii="Arial" w:hAnsi="Arial" w:cs="Arial"/>
          <w:lang w:val="en-GB" w:eastAsia="zh-CN"/>
        </w:rPr>
        <w:t>corresponding beam quality measurements (i.e., Option 3) is unclear.</w:t>
      </w:r>
    </w:p>
    <w:p w14:paraId="353B47BA" w14:textId="48481DBF" w:rsidR="009B1C09" w:rsidRDefault="009B1C09" w:rsidP="004A28C6">
      <w:pPr>
        <w:jc w:val="both"/>
        <w:rPr>
          <w:rFonts w:ascii="Arial" w:hAnsi="Arial" w:cs="Arial"/>
          <w:i/>
          <w:iCs/>
          <w:lang w:val="en-GB" w:eastAsia="zh-CN"/>
        </w:rPr>
      </w:pPr>
      <w:r>
        <w:rPr>
          <w:rFonts w:ascii="Arial" w:hAnsi="Arial" w:cs="Arial"/>
          <w:b/>
          <w:bCs/>
          <w:i/>
          <w:iCs/>
          <w:lang w:val="en-GB" w:eastAsia="zh-CN"/>
        </w:rPr>
        <w:t xml:space="preserve">Proposal </w:t>
      </w:r>
      <w:r w:rsidR="00E17329">
        <w:rPr>
          <w:rFonts w:ascii="Arial" w:hAnsi="Arial" w:cs="Arial"/>
          <w:b/>
          <w:bCs/>
          <w:i/>
          <w:iCs/>
          <w:lang w:val="en-GB" w:eastAsia="zh-CN"/>
        </w:rPr>
        <w:t>2</w:t>
      </w:r>
      <w:r w:rsidR="00AD19E8">
        <w:rPr>
          <w:rFonts w:ascii="Arial" w:hAnsi="Arial" w:cs="Arial"/>
          <w:b/>
          <w:bCs/>
          <w:i/>
          <w:iCs/>
          <w:lang w:val="en-GB" w:eastAsia="zh-CN"/>
        </w:rPr>
        <w:t>9</w:t>
      </w:r>
      <w:r w:rsidR="00317D41">
        <w:rPr>
          <w:rFonts w:ascii="Arial" w:hAnsi="Arial" w:cs="Arial"/>
          <w:b/>
          <w:bCs/>
          <w:i/>
          <w:iCs/>
          <w:lang w:val="en-GB" w:eastAsia="zh-CN"/>
        </w:rPr>
        <w:t xml:space="preserve">: </w:t>
      </w:r>
      <w:r w:rsidR="00A772A6">
        <w:rPr>
          <w:rFonts w:ascii="Arial" w:hAnsi="Arial" w:cs="Arial"/>
          <w:i/>
          <w:iCs/>
          <w:lang w:val="en-GB" w:eastAsia="zh-CN"/>
        </w:rPr>
        <w:t xml:space="preserve">Support both Option 1 and Option 2 </w:t>
      </w:r>
      <w:r w:rsidR="00CB26DE">
        <w:rPr>
          <w:rFonts w:ascii="Arial" w:hAnsi="Arial" w:cs="Arial"/>
          <w:i/>
          <w:iCs/>
          <w:lang w:val="en-GB" w:eastAsia="zh-CN"/>
        </w:rPr>
        <w:t xml:space="preserve">for a NW side AI/ML model </w:t>
      </w:r>
      <w:r w:rsidR="00A772A6">
        <w:rPr>
          <w:rFonts w:ascii="Arial" w:hAnsi="Arial" w:cs="Arial"/>
          <w:i/>
          <w:iCs/>
          <w:lang w:val="en-GB" w:eastAsia="zh-CN"/>
        </w:rPr>
        <w:t xml:space="preserve">where the selection between Option 1 </w:t>
      </w:r>
      <w:r w:rsidR="002A7030">
        <w:rPr>
          <w:rFonts w:ascii="Arial" w:hAnsi="Arial" w:cs="Arial"/>
          <w:i/>
          <w:iCs/>
          <w:lang w:val="en-GB" w:eastAsia="zh-CN"/>
        </w:rPr>
        <w:t>and Option 2 could be based on types of Set B and/or AI/ML model inputs.</w:t>
      </w:r>
    </w:p>
    <w:p w14:paraId="18CB5509" w14:textId="2AA8F9D4" w:rsidR="00CB26DE" w:rsidRPr="00CB26DE" w:rsidRDefault="00CB26DE" w:rsidP="004A28C6">
      <w:pPr>
        <w:numPr>
          <w:ilvl w:val="0"/>
          <w:numId w:val="61"/>
        </w:numPr>
        <w:ind w:leftChars="105" w:left="591"/>
        <w:jc w:val="both"/>
        <w:rPr>
          <w:rFonts w:ascii="Arial" w:hAnsi="Arial" w:cs="Arial"/>
          <w:bCs/>
          <w:i/>
          <w:lang w:val="en-GB" w:eastAsia="zh-CN"/>
        </w:rPr>
      </w:pPr>
      <w:r w:rsidRPr="00CB26DE">
        <w:rPr>
          <w:rFonts w:ascii="Arial" w:hAnsi="Arial" w:cs="Arial"/>
          <w:bCs/>
          <w:i/>
          <w:lang w:val="en-GB" w:eastAsia="zh-CN"/>
        </w:rPr>
        <w:t>Opt</w:t>
      </w:r>
      <w:r>
        <w:rPr>
          <w:rFonts w:ascii="Arial" w:hAnsi="Arial" w:cs="Arial"/>
          <w:bCs/>
          <w:i/>
          <w:lang w:val="en-GB" w:eastAsia="zh-CN"/>
        </w:rPr>
        <w:t xml:space="preserve">ion </w:t>
      </w:r>
      <w:r w:rsidRPr="00CB26DE">
        <w:rPr>
          <w:rFonts w:ascii="Arial" w:hAnsi="Arial" w:cs="Arial"/>
          <w:bCs/>
          <w:i/>
          <w:lang w:val="en-GB" w:eastAsia="zh-CN"/>
        </w:rPr>
        <w:t>1: M1 L1-RSRPs (corresponding to M1 beams) with the indication of beams (beam pairs) based on the measurement corresponding to a beam set, where M1 can be larger than 4, if applicable</w:t>
      </w:r>
      <w:r w:rsidR="00CB108D">
        <w:rPr>
          <w:rFonts w:ascii="Arial" w:hAnsi="Arial" w:cs="Arial"/>
          <w:bCs/>
          <w:i/>
          <w:lang w:val="en-GB" w:eastAsia="zh-CN"/>
        </w:rPr>
        <w:t>.</w:t>
      </w:r>
    </w:p>
    <w:p w14:paraId="06FC5858" w14:textId="244DE6F2" w:rsidR="00CB26DE" w:rsidRDefault="00CB26DE" w:rsidP="004A28C6">
      <w:pPr>
        <w:numPr>
          <w:ilvl w:val="0"/>
          <w:numId w:val="61"/>
        </w:numPr>
        <w:ind w:leftChars="105" w:left="591"/>
        <w:jc w:val="both"/>
        <w:rPr>
          <w:rFonts w:ascii="Arial" w:hAnsi="Arial" w:cs="Arial"/>
          <w:bCs/>
          <w:i/>
          <w:lang w:val="en-GB" w:eastAsia="zh-CN"/>
        </w:rPr>
      </w:pPr>
      <w:r w:rsidRPr="00CB26DE">
        <w:rPr>
          <w:rFonts w:ascii="Arial" w:hAnsi="Arial" w:cs="Arial"/>
          <w:bCs/>
          <w:i/>
          <w:lang w:val="en-GB" w:eastAsia="zh-CN"/>
        </w:rPr>
        <w:t>Opt</w:t>
      </w:r>
      <w:r>
        <w:rPr>
          <w:rFonts w:ascii="Arial" w:hAnsi="Arial" w:cs="Arial"/>
          <w:bCs/>
          <w:i/>
          <w:lang w:val="en-GB" w:eastAsia="zh-CN"/>
        </w:rPr>
        <w:t xml:space="preserve">ion </w:t>
      </w:r>
      <w:r w:rsidRPr="00CB26DE">
        <w:rPr>
          <w:rFonts w:ascii="Arial" w:hAnsi="Arial" w:cs="Arial"/>
          <w:bCs/>
          <w:i/>
          <w:lang w:val="en-GB" w:eastAsia="zh-CN"/>
        </w:rPr>
        <w:t>2: M2 L1-RSRPs (corresponding to M2 beams) based on the measurement corresponding to a beam set, where M2 can be larger than 4, if applicable</w:t>
      </w:r>
      <w:r w:rsidR="00CB108D">
        <w:rPr>
          <w:rFonts w:ascii="Arial" w:hAnsi="Arial" w:cs="Arial"/>
          <w:bCs/>
          <w:i/>
          <w:lang w:val="en-GB" w:eastAsia="zh-CN"/>
        </w:rPr>
        <w:t>.</w:t>
      </w:r>
    </w:p>
    <w:p w14:paraId="18B0ED46" w14:textId="77777777" w:rsidR="00AD0F3F" w:rsidRPr="00CB26DE" w:rsidRDefault="00AD0F3F" w:rsidP="004A28C6">
      <w:pPr>
        <w:rPr>
          <w:rFonts w:ascii="Arial" w:hAnsi="Arial" w:cs="Arial"/>
          <w:bCs/>
          <w:i/>
          <w:lang w:val="en-GB" w:eastAsia="zh-CN"/>
        </w:rPr>
      </w:pPr>
    </w:p>
    <w:p w14:paraId="4FFC1850" w14:textId="6779D7BE" w:rsidR="007942E1" w:rsidRDefault="00AD0F3F" w:rsidP="004A28C6">
      <w:pPr>
        <w:jc w:val="both"/>
        <w:rPr>
          <w:rFonts w:ascii="Arial" w:hAnsi="Arial" w:cs="Arial"/>
          <w:lang w:val="en-GB" w:eastAsia="zh-CN"/>
        </w:rPr>
      </w:pPr>
      <w:r>
        <w:rPr>
          <w:rFonts w:ascii="Arial" w:hAnsi="Arial" w:cs="Arial"/>
          <w:lang w:val="en-GB" w:eastAsia="zh-CN"/>
        </w:rPr>
        <w:t>According to the evaluation results provided in [8], the minimum Set B size that results in Top-1 prediction accuracy of ≈ 70% is 12.5% of the size of Set A, when both beam IDs and L1-RSRPs are used as model input. The prediction accuracy saturates when the Set B size is 50% of the size of Set A. Therefore, the</w:t>
      </w:r>
      <w:r w:rsidR="00257D74">
        <w:rPr>
          <w:rFonts w:ascii="Arial" w:hAnsi="Arial" w:cs="Arial"/>
          <w:lang w:val="en-GB" w:eastAsia="zh-CN"/>
        </w:rPr>
        <w:t xml:space="preserve"> range of M1 should at least be </w:t>
      </w:r>
      <w:bookmarkStart w:id="10" w:name="_Hlk134795617"/>
      <w:r w:rsidR="00257D74">
        <w:rPr>
          <w:rFonts w:ascii="Arial" w:hAnsi="Arial" w:cs="Arial"/>
          <w:lang w:val="en-GB" w:eastAsia="zh-CN"/>
        </w:rPr>
        <w:t>12.5% to 50% of the size of Set A</w:t>
      </w:r>
      <w:bookmarkEnd w:id="10"/>
      <w:r w:rsidR="00257D74">
        <w:rPr>
          <w:rFonts w:ascii="Arial" w:hAnsi="Arial" w:cs="Arial"/>
          <w:lang w:val="en-GB" w:eastAsia="zh-CN"/>
        </w:rPr>
        <w:t xml:space="preserve">. </w:t>
      </w:r>
      <w:r w:rsidR="003E170F">
        <w:rPr>
          <w:rFonts w:ascii="Arial" w:hAnsi="Arial" w:cs="Arial"/>
          <w:lang w:val="en-GB" w:eastAsia="zh-CN"/>
        </w:rPr>
        <w:t>Note that</w:t>
      </w:r>
      <w:r w:rsidR="003F01E8">
        <w:rPr>
          <w:rFonts w:ascii="Arial" w:hAnsi="Arial" w:cs="Arial"/>
          <w:lang w:val="en-GB" w:eastAsia="zh-CN"/>
        </w:rPr>
        <w:t xml:space="preserve">, the prediction accuracy degrades when beam IDs are not used as AI/ML model input. </w:t>
      </w:r>
      <w:r w:rsidR="003E170F">
        <w:rPr>
          <w:rFonts w:ascii="Arial" w:hAnsi="Arial" w:cs="Arial"/>
          <w:lang w:val="en-GB" w:eastAsia="zh-CN"/>
        </w:rPr>
        <w:t>To mitigate performance loss, a higher number of L1-RSRPs are needed for AI/ML model input. Therefore, the range of M2 should be equal (when beam IDs are already known to the gNB e.g., with fixed Set B) or greater th</w:t>
      </w:r>
      <w:r w:rsidR="002D64C3">
        <w:rPr>
          <w:rFonts w:ascii="Arial" w:hAnsi="Arial" w:cs="Arial"/>
          <w:lang w:val="en-GB" w:eastAsia="zh-CN"/>
        </w:rPr>
        <w:t>an M1.</w:t>
      </w:r>
    </w:p>
    <w:p w14:paraId="6599EDF5" w14:textId="444C23E9" w:rsidR="003F01E8" w:rsidRPr="004A28C6" w:rsidRDefault="003F01E8" w:rsidP="004A28C6">
      <w:pPr>
        <w:jc w:val="both"/>
        <w:rPr>
          <w:rFonts w:ascii="Arial" w:hAnsi="Arial" w:cs="Arial"/>
          <w:i/>
          <w:iCs/>
          <w:lang w:val="en-GB" w:eastAsia="zh-CN"/>
        </w:rPr>
      </w:pPr>
      <w:r>
        <w:rPr>
          <w:rFonts w:ascii="Arial" w:hAnsi="Arial" w:cs="Arial"/>
          <w:b/>
          <w:bCs/>
          <w:i/>
          <w:iCs/>
          <w:lang w:val="en-GB" w:eastAsia="zh-CN"/>
        </w:rPr>
        <w:t xml:space="preserve">Proposal </w:t>
      </w:r>
      <w:r w:rsidR="00AD19E8">
        <w:rPr>
          <w:rFonts w:ascii="Arial" w:hAnsi="Arial" w:cs="Arial"/>
          <w:b/>
          <w:bCs/>
          <w:i/>
          <w:iCs/>
          <w:lang w:val="en-GB" w:eastAsia="zh-CN"/>
        </w:rPr>
        <w:t>30</w:t>
      </w:r>
      <w:r>
        <w:rPr>
          <w:rFonts w:ascii="Arial" w:hAnsi="Arial" w:cs="Arial"/>
          <w:b/>
          <w:bCs/>
          <w:i/>
          <w:iCs/>
          <w:lang w:val="en-GB" w:eastAsia="zh-CN"/>
        </w:rPr>
        <w:t xml:space="preserve">: </w:t>
      </w:r>
      <w:r>
        <w:rPr>
          <w:rFonts w:ascii="Arial" w:hAnsi="Arial" w:cs="Arial"/>
          <w:i/>
          <w:iCs/>
          <w:lang w:val="en-GB" w:eastAsia="zh-CN"/>
        </w:rPr>
        <w:t xml:space="preserve">Support a range of M1 to be </w:t>
      </w:r>
      <w:r w:rsidRPr="003F01E8">
        <w:rPr>
          <w:rFonts w:ascii="Arial" w:hAnsi="Arial" w:cs="Arial"/>
          <w:i/>
          <w:iCs/>
          <w:lang w:val="en-GB" w:eastAsia="zh-CN"/>
        </w:rPr>
        <w:t>12.5% to 50% of the size of Set A</w:t>
      </w:r>
      <w:r>
        <w:rPr>
          <w:rFonts w:ascii="Arial" w:hAnsi="Arial" w:cs="Arial"/>
          <w:i/>
          <w:iCs/>
          <w:lang w:val="en-GB" w:eastAsia="zh-CN"/>
        </w:rPr>
        <w:t xml:space="preserve"> as a baseline. The range of M2 should be</w:t>
      </w:r>
      <w:r w:rsidR="003E170F">
        <w:rPr>
          <w:rFonts w:ascii="Arial" w:hAnsi="Arial" w:cs="Arial"/>
          <w:i/>
          <w:iCs/>
          <w:lang w:val="en-GB" w:eastAsia="zh-CN"/>
        </w:rPr>
        <w:t xml:space="preserve"> equal to or</w:t>
      </w:r>
      <w:r>
        <w:rPr>
          <w:rFonts w:ascii="Arial" w:hAnsi="Arial" w:cs="Arial"/>
          <w:i/>
          <w:iCs/>
          <w:lang w:val="en-GB" w:eastAsia="zh-CN"/>
        </w:rPr>
        <w:t xml:space="preserve"> greater than M1.</w:t>
      </w:r>
    </w:p>
    <w:p w14:paraId="7F8706C9" w14:textId="77777777" w:rsidR="003F01E8" w:rsidRPr="004A28C6" w:rsidRDefault="003F01E8" w:rsidP="008533D5">
      <w:pPr>
        <w:rPr>
          <w:rFonts w:ascii="Arial" w:hAnsi="Arial" w:cs="Arial"/>
          <w:b/>
          <w:bCs/>
          <w:i/>
          <w:iCs/>
          <w:lang w:val="en-GB" w:eastAsia="zh-CN"/>
        </w:rPr>
      </w:pPr>
    </w:p>
    <w:p w14:paraId="7845E053" w14:textId="59E04E15" w:rsidR="00906538" w:rsidRDefault="00253785" w:rsidP="004A28C6">
      <w:pPr>
        <w:jc w:val="both"/>
        <w:rPr>
          <w:rFonts w:ascii="Arial" w:hAnsi="Arial" w:cs="Arial"/>
          <w:lang w:val="en-GB" w:eastAsia="zh-CN"/>
        </w:rPr>
      </w:pPr>
      <w:r>
        <w:rPr>
          <w:rFonts w:ascii="Arial" w:hAnsi="Arial" w:cs="Arial"/>
          <w:lang w:val="en-GB" w:eastAsia="zh-CN"/>
        </w:rPr>
        <w:t>In the current specification, the automatic network relation (ANR) procedure</w:t>
      </w:r>
      <w:r w:rsidR="0011740E">
        <w:rPr>
          <w:rFonts w:ascii="Arial" w:hAnsi="Arial" w:cs="Arial"/>
          <w:lang w:val="en-GB" w:eastAsia="zh-CN"/>
        </w:rPr>
        <w:t>, using UEs connected to a cell,</w:t>
      </w:r>
      <w:r>
        <w:rPr>
          <w:rFonts w:ascii="Arial" w:hAnsi="Arial" w:cs="Arial"/>
          <w:lang w:val="en-GB" w:eastAsia="zh-CN"/>
        </w:rPr>
        <w:t xml:space="preserve"> manages Neighbour Cell Relation Table (NCRT) which facilitate handover procedures and exchange of information between cells.</w:t>
      </w:r>
      <w:r w:rsidR="000602CA">
        <w:rPr>
          <w:rFonts w:ascii="Arial" w:hAnsi="Arial" w:cs="Arial"/>
          <w:lang w:val="en-GB" w:eastAsia="zh-CN"/>
        </w:rPr>
        <w:br/>
      </w:r>
      <w:r w:rsidR="00C2003B">
        <w:rPr>
          <w:rFonts w:ascii="Arial" w:hAnsi="Arial" w:cs="Arial"/>
          <w:lang w:val="en-GB" w:eastAsia="zh-CN"/>
        </w:rPr>
        <w:lastRenderedPageBreak/>
        <w:t xml:space="preserve">For AI/ML based beam management, an enhancement of ANR procedure can be considered to allow exchange of AI/ML information. For example, each cell may utilize different types of Set B considering implementation scenario of each cell. In this case, indicating supported types of Set B may be beneficial </w:t>
      </w:r>
      <w:r w:rsidR="0011740E">
        <w:rPr>
          <w:rFonts w:ascii="Arial" w:hAnsi="Arial" w:cs="Arial"/>
          <w:lang w:val="en-GB" w:eastAsia="zh-CN"/>
        </w:rPr>
        <w:t xml:space="preserve">for </w:t>
      </w:r>
      <w:r w:rsidR="00117DFC">
        <w:rPr>
          <w:rFonts w:ascii="Arial" w:hAnsi="Arial" w:cs="Arial"/>
          <w:lang w:val="en-GB" w:eastAsia="zh-CN"/>
        </w:rPr>
        <w:t xml:space="preserve">improving </w:t>
      </w:r>
      <w:r w:rsidR="00C2003B">
        <w:rPr>
          <w:rFonts w:ascii="Arial" w:hAnsi="Arial" w:cs="Arial"/>
          <w:lang w:val="en-GB" w:eastAsia="zh-CN"/>
        </w:rPr>
        <w:t xml:space="preserve">seamless operation of UE in multiple cells. </w:t>
      </w:r>
    </w:p>
    <w:p w14:paraId="739934F1" w14:textId="0746BDAB" w:rsidR="00D857C7" w:rsidRDefault="00D857C7">
      <w:pPr>
        <w:jc w:val="both"/>
        <w:rPr>
          <w:rFonts w:ascii="Arial" w:hAnsi="Arial" w:cs="Arial"/>
          <w:i/>
          <w:iCs/>
          <w:lang w:val="en-GB" w:eastAsia="zh-CN"/>
        </w:rPr>
      </w:pPr>
      <w:r>
        <w:rPr>
          <w:rFonts w:ascii="Arial" w:hAnsi="Arial" w:cs="Arial"/>
          <w:b/>
          <w:bCs/>
          <w:i/>
          <w:iCs/>
          <w:lang w:val="en-GB" w:eastAsia="zh-CN"/>
        </w:rPr>
        <w:t xml:space="preserve">Proposal </w:t>
      </w:r>
      <w:r w:rsidR="00AD19E8">
        <w:rPr>
          <w:rFonts w:ascii="Arial" w:hAnsi="Arial" w:cs="Arial"/>
          <w:b/>
          <w:bCs/>
          <w:i/>
          <w:iCs/>
          <w:lang w:val="en-GB" w:eastAsia="zh-CN"/>
        </w:rPr>
        <w:t>31</w:t>
      </w:r>
      <w:r>
        <w:rPr>
          <w:rFonts w:ascii="Arial" w:hAnsi="Arial" w:cs="Arial"/>
          <w:b/>
          <w:bCs/>
          <w:i/>
          <w:iCs/>
          <w:lang w:val="en-GB" w:eastAsia="zh-CN"/>
        </w:rPr>
        <w:t xml:space="preserve">: </w:t>
      </w:r>
      <w:r w:rsidR="00C2003B">
        <w:rPr>
          <w:rFonts w:ascii="Arial" w:hAnsi="Arial" w:cs="Arial"/>
          <w:i/>
          <w:iCs/>
          <w:lang w:val="en-GB" w:eastAsia="zh-CN"/>
        </w:rPr>
        <w:t xml:space="preserve">Enhancement of </w:t>
      </w:r>
      <w:r w:rsidR="009B615E">
        <w:rPr>
          <w:rFonts w:ascii="Arial" w:hAnsi="Arial" w:cs="Arial"/>
          <w:i/>
          <w:iCs/>
          <w:lang w:val="en-GB" w:eastAsia="zh-CN"/>
        </w:rPr>
        <w:t>ANR</w:t>
      </w:r>
      <w:r>
        <w:rPr>
          <w:rFonts w:ascii="Arial" w:hAnsi="Arial" w:cs="Arial"/>
          <w:i/>
          <w:iCs/>
          <w:lang w:val="en-GB" w:eastAsia="zh-CN"/>
        </w:rPr>
        <w:t xml:space="preserve"> procedure </w:t>
      </w:r>
      <w:r w:rsidR="009A371B">
        <w:rPr>
          <w:rFonts w:ascii="Arial" w:hAnsi="Arial" w:cs="Arial"/>
          <w:i/>
          <w:iCs/>
          <w:lang w:val="en-GB" w:eastAsia="zh-CN"/>
        </w:rPr>
        <w:t>to</w:t>
      </w:r>
      <w:r>
        <w:rPr>
          <w:rFonts w:ascii="Arial" w:hAnsi="Arial" w:cs="Arial"/>
          <w:i/>
          <w:iCs/>
          <w:lang w:val="en-GB" w:eastAsia="zh-CN"/>
        </w:rPr>
        <w:t xml:space="preserve"> exchange AIML-related information between </w:t>
      </w:r>
      <w:r w:rsidR="00C2003B">
        <w:rPr>
          <w:rFonts w:ascii="Arial" w:hAnsi="Arial" w:cs="Arial"/>
          <w:i/>
          <w:iCs/>
          <w:lang w:val="en-GB" w:eastAsia="zh-CN"/>
        </w:rPr>
        <w:t xml:space="preserve">multiple </w:t>
      </w:r>
      <w:r>
        <w:rPr>
          <w:rFonts w:ascii="Arial" w:hAnsi="Arial" w:cs="Arial"/>
          <w:i/>
          <w:iCs/>
          <w:lang w:val="en-GB" w:eastAsia="zh-CN"/>
        </w:rPr>
        <w:t>cells should be studied.</w:t>
      </w:r>
    </w:p>
    <w:p w14:paraId="732C3B9E" w14:textId="77777777" w:rsidR="00ED400C" w:rsidRPr="004A28C6" w:rsidRDefault="00ED400C" w:rsidP="004A28C6">
      <w:pPr>
        <w:jc w:val="both"/>
        <w:rPr>
          <w:rFonts w:cs="Arial"/>
          <w:i/>
          <w:iCs/>
        </w:rPr>
      </w:pPr>
    </w:p>
    <w:p w14:paraId="47F2459A" w14:textId="73921BA8" w:rsidR="00BA7B96" w:rsidRDefault="003A14C0" w:rsidP="005F1337">
      <w:pPr>
        <w:pStyle w:val="Heading3"/>
      </w:pPr>
      <w:r>
        <w:t xml:space="preserve">Other </w:t>
      </w:r>
      <w:r w:rsidR="00687647">
        <w:t xml:space="preserve">potential </w:t>
      </w:r>
      <w:r w:rsidR="00BA7B96">
        <w:t>specification impacts</w:t>
      </w:r>
      <w:r w:rsidR="00E738E5">
        <w:t>.</w:t>
      </w:r>
    </w:p>
    <w:p w14:paraId="7CC91A26" w14:textId="48EB9D29" w:rsidR="003D34C2" w:rsidRPr="00441BC3" w:rsidRDefault="009060A5" w:rsidP="00441BC3">
      <w:pPr>
        <w:spacing w:line="276" w:lineRule="auto"/>
        <w:jc w:val="both"/>
        <w:rPr>
          <w:rFonts w:ascii="Arial" w:hAnsi="Arial" w:cs="Arial"/>
          <w:b/>
          <w:bCs/>
          <w:u w:val="single"/>
        </w:rPr>
      </w:pPr>
      <w:r>
        <w:rPr>
          <w:rFonts w:ascii="Arial" w:hAnsi="Arial" w:cs="Arial"/>
        </w:rPr>
        <w:br/>
      </w:r>
      <w:r w:rsidR="00830AC1" w:rsidRPr="00441BC3">
        <w:rPr>
          <w:rFonts w:ascii="Arial" w:hAnsi="Arial" w:cs="Arial"/>
          <w:b/>
          <w:bCs/>
          <w:u w:val="single"/>
        </w:rPr>
        <w:t>Association between beams with different beam widths</w:t>
      </w:r>
    </w:p>
    <w:p w14:paraId="3C45D16B" w14:textId="5DC242D0" w:rsidR="003D34C2" w:rsidRDefault="00D9325B" w:rsidP="007E3DAE">
      <w:pPr>
        <w:spacing w:line="276" w:lineRule="auto"/>
        <w:jc w:val="both"/>
        <w:rPr>
          <w:rFonts w:ascii="Arial" w:hAnsi="Arial" w:cs="Arial"/>
        </w:rPr>
      </w:pPr>
      <w:r>
        <w:rPr>
          <w:rFonts w:ascii="Arial" w:hAnsi="Arial" w:cs="Arial"/>
        </w:rPr>
        <w:t xml:space="preserve">Although wide beamwidth for SSB and narrow beamwidth for CSI-RS were considered for the initial design of NR from Rel-15, association between beams </w:t>
      </w:r>
      <w:r w:rsidR="00522F8E">
        <w:rPr>
          <w:rFonts w:ascii="Arial" w:hAnsi="Arial" w:cs="Arial"/>
        </w:rPr>
        <w:t xml:space="preserve">with </w:t>
      </w:r>
      <w:r>
        <w:rPr>
          <w:rFonts w:ascii="Arial" w:hAnsi="Arial" w:cs="Arial"/>
        </w:rPr>
        <w:t xml:space="preserve">different beam widths was not considered in efficient ways. For AI/ML based beam prediction, such association could be utilized to achieve better prediction accuracy. For example, </w:t>
      </w:r>
      <w:r w:rsidR="00F04B02">
        <w:rPr>
          <w:rFonts w:ascii="Arial" w:hAnsi="Arial" w:cs="Arial"/>
        </w:rPr>
        <w:t xml:space="preserve">robust estimation/identification of whole spatial characteristics could be done by utilizing wide beams and </w:t>
      </w:r>
      <w:r w:rsidR="00522F8E">
        <w:rPr>
          <w:rFonts w:ascii="Arial" w:hAnsi="Arial" w:cs="Arial"/>
        </w:rPr>
        <w:t>accurate</w:t>
      </w:r>
      <w:r w:rsidR="00F04B02">
        <w:rPr>
          <w:rFonts w:ascii="Arial" w:hAnsi="Arial" w:cs="Arial"/>
        </w:rPr>
        <w:t xml:space="preserve"> beam identification could be done based on the acquired wide beam information</w:t>
      </w:r>
      <w:r w:rsidR="002F0F4A">
        <w:rPr>
          <w:rFonts w:ascii="Arial" w:hAnsi="Arial" w:cs="Arial"/>
        </w:rPr>
        <w:t xml:space="preserve"> by utilizing narrow beams</w:t>
      </w:r>
      <w:r w:rsidR="00F04B02">
        <w:rPr>
          <w:rFonts w:ascii="Arial" w:hAnsi="Arial" w:cs="Arial"/>
        </w:rPr>
        <w:t xml:space="preserve">. </w:t>
      </w:r>
    </w:p>
    <w:p w14:paraId="4F135DB5" w14:textId="3FE6FCE6" w:rsidR="00522F8E" w:rsidRDefault="00522F8E" w:rsidP="00522F8E">
      <w:pPr>
        <w:spacing w:line="276" w:lineRule="auto"/>
        <w:jc w:val="both"/>
        <w:rPr>
          <w:rFonts w:ascii="Arial" w:hAnsi="Arial" w:cs="Arial"/>
          <w:i/>
          <w:iCs/>
        </w:rPr>
      </w:pPr>
      <w:r w:rsidRPr="00C913E6">
        <w:rPr>
          <w:rFonts w:ascii="Arial" w:hAnsi="Arial" w:cs="Arial"/>
          <w:b/>
          <w:bCs/>
          <w:i/>
          <w:iCs/>
        </w:rPr>
        <w:t xml:space="preserve">Observation </w:t>
      </w:r>
      <w:r w:rsidR="009C1E26">
        <w:rPr>
          <w:rFonts w:ascii="Arial" w:hAnsi="Arial" w:cs="Arial"/>
          <w:b/>
          <w:bCs/>
          <w:i/>
          <w:iCs/>
        </w:rPr>
        <w:t>1</w:t>
      </w:r>
      <w:r w:rsidR="005B7882">
        <w:rPr>
          <w:rFonts w:ascii="Arial" w:hAnsi="Arial" w:cs="Arial"/>
          <w:b/>
          <w:bCs/>
          <w:i/>
          <w:iCs/>
        </w:rPr>
        <w:t>8</w:t>
      </w:r>
      <w:r w:rsidRPr="00C913E6">
        <w:rPr>
          <w:rFonts w:ascii="Arial" w:hAnsi="Arial" w:cs="Arial"/>
          <w:b/>
          <w:bCs/>
          <w:i/>
          <w:iCs/>
        </w:rPr>
        <w:t>:</w:t>
      </w:r>
      <w:r>
        <w:rPr>
          <w:rFonts w:ascii="Arial" w:hAnsi="Arial" w:cs="Arial"/>
          <w:i/>
          <w:iCs/>
        </w:rPr>
        <w:t xml:space="preserve"> The current NR specification does not consider association between beams with different beam widths.</w:t>
      </w:r>
    </w:p>
    <w:p w14:paraId="33C1D7A2" w14:textId="1B80CABD" w:rsidR="00522F8E" w:rsidRDefault="00522F8E" w:rsidP="00522F8E">
      <w:pPr>
        <w:spacing w:line="276" w:lineRule="auto"/>
        <w:jc w:val="both"/>
        <w:rPr>
          <w:rFonts w:ascii="Arial" w:hAnsi="Arial" w:cs="Arial"/>
          <w:i/>
          <w:iCs/>
        </w:rPr>
      </w:pPr>
      <w:r w:rsidRPr="00C913E6">
        <w:rPr>
          <w:rFonts w:ascii="Arial" w:hAnsi="Arial" w:cs="Arial"/>
          <w:b/>
          <w:bCs/>
          <w:i/>
          <w:iCs/>
        </w:rPr>
        <w:t xml:space="preserve">Observation </w:t>
      </w:r>
      <w:r w:rsidR="009C1E26">
        <w:rPr>
          <w:rFonts w:ascii="Arial" w:hAnsi="Arial" w:cs="Arial"/>
          <w:b/>
          <w:bCs/>
          <w:i/>
          <w:iCs/>
        </w:rPr>
        <w:t>1</w:t>
      </w:r>
      <w:r w:rsidR="005B7882">
        <w:rPr>
          <w:rFonts w:ascii="Arial" w:hAnsi="Arial" w:cs="Arial"/>
          <w:b/>
          <w:bCs/>
          <w:i/>
          <w:iCs/>
        </w:rPr>
        <w:t>9</w:t>
      </w:r>
      <w:r w:rsidRPr="00C913E6">
        <w:rPr>
          <w:rFonts w:ascii="Arial" w:hAnsi="Arial" w:cs="Arial"/>
          <w:b/>
          <w:bCs/>
          <w:i/>
          <w:iCs/>
        </w:rPr>
        <w:t>:</w:t>
      </w:r>
      <w:r>
        <w:rPr>
          <w:rFonts w:ascii="Arial" w:hAnsi="Arial" w:cs="Arial"/>
          <w:i/>
          <w:iCs/>
        </w:rPr>
        <w:t xml:space="preserve"> Utilizing association between beams with different beam widths can provide benefits for prediction accuracy e.g., robust estimation/identification of whole spatial characteristics with wide beams and accurate beam identification with narrow beams</w:t>
      </w:r>
      <w:r w:rsidR="007318F7">
        <w:rPr>
          <w:rFonts w:ascii="Arial" w:hAnsi="Arial" w:cs="Arial"/>
          <w:i/>
          <w:iCs/>
        </w:rPr>
        <w:t>.</w:t>
      </w:r>
    </w:p>
    <w:p w14:paraId="6E42B295" w14:textId="7653F366" w:rsidR="00522F8E" w:rsidRPr="00E66B36" w:rsidRDefault="00522F8E" w:rsidP="00522F8E">
      <w:pPr>
        <w:spacing w:line="276" w:lineRule="auto"/>
        <w:jc w:val="both"/>
        <w:rPr>
          <w:rFonts w:ascii="Arial" w:hAnsi="Arial" w:cs="Arial"/>
        </w:rPr>
      </w:pPr>
      <w:r w:rsidRPr="00406DD8">
        <w:rPr>
          <w:rFonts w:ascii="Arial" w:hAnsi="Arial" w:cs="Arial"/>
          <w:b/>
          <w:bCs/>
          <w:i/>
          <w:iCs/>
        </w:rPr>
        <w:t xml:space="preserve">Proposal </w:t>
      </w:r>
      <w:r w:rsidR="00AD19E8">
        <w:rPr>
          <w:rFonts w:ascii="Arial" w:hAnsi="Arial" w:cs="Arial"/>
          <w:b/>
          <w:bCs/>
          <w:i/>
          <w:iCs/>
        </w:rPr>
        <w:t>32</w:t>
      </w:r>
      <w:r w:rsidRPr="00406DD8">
        <w:rPr>
          <w:rFonts w:ascii="Arial" w:hAnsi="Arial" w:cs="Arial"/>
          <w:b/>
          <w:bCs/>
          <w:i/>
          <w:iCs/>
        </w:rPr>
        <w:t>:</w:t>
      </w:r>
      <w:r w:rsidRPr="00406DD8">
        <w:rPr>
          <w:rFonts w:ascii="Arial" w:hAnsi="Arial" w:cs="Arial"/>
          <w:i/>
          <w:iCs/>
        </w:rPr>
        <w:t xml:space="preserve"> </w:t>
      </w:r>
      <w:r w:rsidR="00007C9A">
        <w:rPr>
          <w:rFonts w:ascii="Arial" w:hAnsi="Arial" w:cs="Arial"/>
          <w:i/>
          <w:iCs/>
        </w:rPr>
        <w:t>Study benefits of</w:t>
      </w:r>
      <w:r>
        <w:rPr>
          <w:rFonts w:ascii="Arial" w:hAnsi="Arial" w:cs="Arial"/>
          <w:i/>
          <w:iCs/>
        </w:rPr>
        <w:t xml:space="preserve"> specification enhancements on association between beams with different beam widths</w:t>
      </w:r>
      <w:r>
        <w:rPr>
          <w:rFonts w:ascii="Arial" w:hAnsi="Arial" w:cs="Arial"/>
        </w:rPr>
        <w:t>.</w:t>
      </w:r>
    </w:p>
    <w:p w14:paraId="23954108" w14:textId="31B921A5" w:rsidR="007318F7" w:rsidRDefault="00522F8E" w:rsidP="007318F7">
      <w:pPr>
        <w:spacing w:after="120" w:line="276" w:lineRule="auto"/>
        <w:jc w:val="both"/>
        <w:rPr>
          <w:rFonts w:ascii="Arial" w:hAnsi="Arial" w:cs="Arial"/>
          <w:bCs/>
        </w:rPr>
      </w:pPr>
      <w:r>
        <w:rPr>
          <w:rFonts w:ascii="Arial" w:hAnsi="Arial" w:cs="Arial"/>
          <w:i/>
          <w:iCs/>
        </w:rPr>
        <w:t xml:space="preserve"> </w:t>
      </w:r>
      <w:r w:rsidR="007318F7" w:rsidRPr="00057430">
        <w:rPr>
          <w:rFonts w:ascii="Arial" w:hAnsi="Arial" w:cs="Arial"/>
          <w:bCs/>
          <w:noProof/>
        </w:rPr>
        <w:drawing>
          <wp:inline distT="0" distB="0" distL="0" distR="0" wp14:anchorId="2310EEE4" wp14:editId="5BA96BD4">
            <wp:extent cx="3642147" cy="1830393"/>
            <wp:effectExtent l="0" t="0" r="0" b="0"/>
            <wp:docPr id="2" name="Picture 4" descr="Chart&#10;&#10;Description automatically generated">
              <a:extLst xmlns:a="http://schemas.openxmlformats.org/drawingml/2006/main">
                <a:ext uri="{FF2B5EF4-FFF2-40B4-BE49-F238E27FC236}">
                  <a16:creationId xmlns:a16="http://schemas.microsoft.com/office/drawing/2014/main" id="{866928E1-4509-46BE-85CA-E752DC5CDF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10;&#10;Description automatically generated">
                      <a:extLst>
                        <a:ext uri="{FF2B5EF4-FFF2-40B4-BE49-F238E27FC236}">
                          <a16:creationId xmlns:a16="http://schemas.microsoft.com/office/drawing/2014/main" id="{866928E1-4509-46BE-85CA-E752DC5CDF84}"/>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42147" cy="1830393"/>
                    </a:xfrm>
                    <a:prstGeom prst="rect">
                      <a:avLst/>
                    </a:prstGeom>
                  </pic:spPr>
                </pic:pic>
              </a:graphicData>
            </a:graphic>
          </wp:inline>
        </w:drawing>
      </w:r>
      <w:r w:rsidR="007318F7">
        <w:rPr>
          <w:rFonts w:ascii="Arial" w:hAnsi="Arial" w:cs="Arial"/>
          <w:bCs/>
        </w:rPr>
        <w:tab/>
      </w:r>
      <w:r w:rsidR="007318F7">
        <w:rPr>
          <w:rFonts w:ascii="Arial" w:hAnsi="Arial" w:cs="Arial"/>
          <w:bCs/>
          <w:noProof/>
        </w:rPr>
        <w:drawing>
          <wp:inline distT="0" distB="0" distL="0" distR="0" wp14:anchorId="1C75D9DE" wp14:editId="3B5B9841">
            <wp:extent cx="2067636" cy="830919"/>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79886" cy="835842"/>
                    </a:xfrm>
                    <a:prstGeom prst="rect">
                      <a:avLst/>
                    </a:prstGeom>
                    <a:noFill/>
                  </pic:spPr>
                </pic:pic>
              </a:graphicData>
            </a:graphic>
          </wp:inline>
        </w:drawing>
      </w:r>
    </w:p>
    <w:p w14:paraId="373FD6CA" w14:textId="134D6870" w:rsidR="00E241F4" w:rsidRPr="001E23A0" w:rsidRDefault="00E241F4" w:rsidP="00E241F4">
      <w:pPr>
        <w:pStyle w:val="Caption"/>
        <w:rPr>
          <w:rFonts w:ascii="Arial" w:hAnsi="Arial" w:cs="Arial"/>
        </w:rPr>
      </w:pPr>
      <w:r w:rsidRPr="00D9325B">
        <w:rPr>
          <w:rFonts w:ascii="Arial" w:hAnsi="Arial" w:cs="Arial"/>
        </w:rPr>
        <w:t xml:space="preserve">Figure 2. Example of </w:t>
      </w:r>
      <w:r w:rsidR="00D9325B" w:rsidRPr="00D9325B">
        <w:rPr>
          <w:rFonts w:ascii="Arial" w:hAnsi="Arial" w:cs="Arial"/>
        </w:rPr>
        <w:t>association between beams with different beam widths</w:t>
      </w:r>
    </w:p>
    <w:p w14:paraId="4BF95A8C" w14:textId="0A83DC3C" w:rsidR="007220F0" w:rsidRDefault="007220F0" w:rsidP="007E3DAE">
      <w:pPr>
        <w:spacing w:line="276" w:lineRule="auto"/>
        <w:jc w:val="both"/>
        <w:rPr>
          <w:rFonts w:ascii="Arial" w:hAnsi="Arial" w:cs="Arial"/>
        </w:rPr>
      </w:pPr>
    </w:p>
    <w:p w14:paraId="6940B774" w14:textId="0143C1F4" w:rsidR="00830AC1" w:rsidRPr="003B6550" w:rsidRDefault="00830AC1" w:rsidP="003B6550">
      <w:pPr>
        <w:spacing w:line="276" w:lineRule="auto"/>
        <w:jc w:val="both"/>
        <w:rPr>
          <w:rFonts w:ascii="Arial" w:hAnsi="Arial" w:cs="Arial"/>
          <w:b/>
          <w:bCs/>
          <w:u w:val="single"/>
        </w:rPr>
      </w:pPr>
      <w:r w:rsidRPr="003B6550">
        <w:rPr>
          <w:rFonts w:ascii="Arial" w:hAnsi="Arial" w:cs="Arial"/>
          <w:b/>
          <w:bCs/>
          <w:u w:val="single"/>
        </w:rPr>
        <w:t xml:space="preserve">Handling of UE Rx beams </w:t>
      </w:r>
    </w:p>
    <w:p w14:paraId="27EC8FDC" w14:textId="74BC0B47" w:rsidR="00DC704E" w:rsidRDefault="00DC704E" w:rsidP="007E3DAE">
      <w:pPr>
        <w:spacing w:line="276" w:lineRule="auto"/>
        <w:jc w:val="both"/>
        <w:rPr>
          <w:rFonts w:ascii="Arial" w:hAnsi="Arial" w:cs="Arial"/>
        </w:rPr>
      </w:pPr>
      <w:r>
        <w:rPr>
          <w:rFonts w:ascii="Arial" w:hAnsi="Arial" w:cs="Arial"/>
        </w:rPr>
        <w:t>In RAN1#110 [3], the following agreement on for beam prediction was made:</w:t>
      </w:r>
    </w:p>
    <w:tbl>
      <w:tblPr>
        <w:tblStyle w:val="TableGrid"/>
        <w:tblW w:w="0" w:type="auto"/>
        <w:tblLook w:val="04A0" w:firstRow="1" w:lastRow="0" w:firstColumn="1" w:lastColumn="0" w:noHBand="0" w:noVBand="1"/>
      </w:tblPr>
      <w:tblGrid>
        <w:gridCol w:w="9962"/>
      </w:tblGrid>
      <w:tr w:rsidR="00DC704E" w14:paraId="41DEA7B7" w14:textId="77777777" w:rsidTr="00DC704E">
        <w:tc>
          <w:tcPr>
            <w:tcW w:w="9962" w:type="dxa"/>
          </w:tcPr>
          <w:p w14:paraId="3ADE3BD7" w14:textId="77777777" w:rsidR="00DC704E" w:rsidRPr="00A36AF0" w:rsidRDefault="00DC704E" w:rsidP="00DC704E">
            <w:pPr>
              <w:rPr>
                <w:rFonts w:ascii="Times New Roman" w:eastAsia="SimSun" w:hAnsi="Times New Roman" w:cs="Times New Roman"/>
                <w:bCs/>
                <w:iCs/>
                <w:sz w:val="20"/>
                <w:highlight w:val="green"/>
                <w:lang w:val="en-GB" w:eastAsia="zh-CN"/>
              </w:rPr>
            </w:pPr>
            <w:r w:rsidRPr="00A36AF0">
              <w:rPr>
                <w:rFonts w:ascii="Times New Roman" w:eastAsia="SimSun" w:hAnsi="Times New Roman" w:cs="Times New Roman"/>
                <w:bCs/>
                <w:iCs/>
                <w:sz w:val="20"/>
                <w:highlight w:val="green"/>
                <w:lang w:val="en-GB" w:eastAsia="zh-CN"/>
              </w:rPr>
              <w:lastRenderedPageBreak/>
              <w:t xml:space="preserve">Agreement </w:t>
            </w:r>
          </w:p>
          <w:p w14:paraId="7AAA6DB0" w14:textId="77777777" w:rsidR="00DC704E" w:rsidRPr="00A36AF0" w:rsidRDefault="00DC704E" w:rsidP="00DC704E">
            <w:pPr>
              <w:rPr>
                <w:rFonts w:ascii="Times New Roman" w:eastAsia="SimSun" w:hAnsi="Times New Roman" w:cs="Times New Roman"/>
                <w:bCs/>
                <w:iCs/>
                <w:sz w:val="20"/>
                <w:lang w:val="en-GB" w:eastAsia="zh-CN"/>
              </w:rPr>
            </w:pPr>
            <w:r w:rsidRPr="00A36AF0">
              <w:rPr>
                <w:rFonts w:ascii="Times New Roman" w:eastAsia="SimSun" w:hAnsi="Times New Roman" w:cs="Times New Roman"/>
                <w:bCs/>
                <w:iCs/>
                <w:sz w:val="20"/>
                <w:lang w:val="en-GB" w:eastAsia="zh-CN"/>
              </w:rPr>
              <w:t>For the sub use case BM-Case1 and BM-Case2, further study the following alternatives for the predicted beams:</w:t>
            </w:r>
          </w:p>
          <w:p w14:paraId="773EEDD3" w14:textId="77777777" w:rsidR="00DC704E" w:rsidRPr="00A36AF0" w:rsidRDefault="00DC704E" w:rsidP="00DC704E">
            <w:pPr>
              <w:numPr>
                <w:ilvl w:val="0"/>
                <w:numId w:val="57"/>
              </w:numPr>
              <w:contextualSpacing/>
              <w:rPr>
                <w:rFonts w:ascii="Times New Roman" w:eastAsia="SimSun" w:hAnsi="Times New Roman" w:cs="Times New Roman"/>
                <w:bCs/>
                <w:iCs/>
                <w:sz w:val="20"/>
                <w:lang w:val="en-GB" w:eastAsia="zh-CN"/>
              </w:rPr>
            </w:pPr>
            <w:r w:rsidRPr="00A36AF0">
              <w:rPr>
                <w:rFonts w:ascii="Times New Roman" w:eastAsia="SimSun" w:hAnsi="Times New Roman" w:cs="Times New Roman"/>
                <w:bCs/>
                <w:iCs/>
                <w:sz w:val="20"/>
                <w:lang w:val="en-GB" w:eastAsia="zh-CN"/>
              </w:rPr>
              <w:t>Alt.1: DL Tx beam prediction</w:t>
            </w:r>
          </w:p>
          <w:p w14:paraId="44369F47" w14:textId="77777777" w:rsidR="00DC704E" w:rsidRPr="00A36AF0" w:rsidRDefault="00DC704E" w:rsidP="00DC704E">
            <w:pPr>
              <w:numPr>
                <w:ilvl w:val="0"/>
                <w:numId w:val="57"/>
              </w:numPr>
              <w:contextualSpacing/>
              <w:rPr>
                <w:rFonts w:ascii="Times New Roman" w:eastAsia="SimSun" w:hAnsi="Times New Roman" w:cs="Times New Roman"/>
                <w:bCs/>
                <w:iCs/>
                <w:sz w:val="20"/>
                <w:lang w:val="en-GB" w:eastAsia="zh-CN"/>
              </w:rPr>
            </w:pPr>
            <w:r w:rsidRPr="00A36AF0">
              <w:rPr>
                <w:rFonts w:ascii="Times New Roman" w:eastAsia="SimSun" w:hAnsi="Times New Roman" w:cs="Times New Roman"/>
                <w:bCs/>
                <w:iCs/>
                <w:sz w:val="20"/>
                <w:lang w:val="en-GB" w:eastAsia="zh-CN"/>
              </w:rPr>
              <w:t>Alt.2: DL Rx beam prediction</w:t>
            </w:r>
          </w:p>
          <w:p w14:paraId="7E8948B9" w14:textId="77777777" w:rsidR="00DC704E" w:rsidRPr="00A36AF0" w:rsidRDefault="00DC704E" w:rsidP="00DC704E">
            <w:pPr>
              <w:numPr>
                <w:ilvl w:val="0"/>
                <w:numId w:val="57"/>
              </w:numPr>
              <w:contextualSpacing/>
              <w:rPr>
                <w:rFonts w:ascii="Times New Roman" w:eastAsia="SimSun" w:hAnsi="Times New Roman" w:cs="Times New Roman"/>
                <w:bCs/>
                <w:iCs/>
                <w:sz w:val="20"/>
                <w:lang w:val="en-GB" w:eastAsia="zh-CN"/>
              </w:rPr>
            </w:pPr>
            <w:r w:rsidRPr="00A36AF0">
              <w:rPr>
                <w:rFonts w:ascii="Times New Roman" w:eastAsia="SimSun" w:hAnsi="Times New Roman" w:cs="Times New Roman"/>
                <w:bCs/>
                <w:iCs/>
                <w:sz w:val="20"/>
                <w:lang w:val="en-GB" w:eastAsia="zh-CN"/>
              </w:rPr>
              <w:t>Alt.3: Beam pair prediction (a beam pair consists of a DL Tx beam and a corresponding DL Rx beam)</w:t>
            </w:r>
          </w:p>
          <w:p w14:paraId="6DE69492" w14:textId="3A5A4A72" w:rsidR="00DC704E" w:rsidRPr="003C178A" w:rsidRDefault="00DC704E" w:rsidP="003C178A">
            <w:pPr>
              <w:numPr>
                <w:ilvl w:val="0"/>
                <w:numId w:val="57"/>
              </w:numPr>
              <w:contextualSpacing/>
              <w:rPr>
                <w:rFonts w:ascii="Times New Roman" w:eastAsia="SimSun" w:hAnsi="Times New Roman" w:cs="Times New Roman"/>
                <w:bCs/>
                <w:iCs/>
                <w:sz w:val="20"/>
                <w:lang w:val="en-GB" w:eastAsia="zh-CN"/>
              </w:rPr>
            </w:pPr>
            <w:r w:rsidRPr="00A36AF0">
              <w:rPr>
                <w:rFonts w:ascii="Times New Roman" w:eastAsia="SimSun" w:hAnsi="Times New Roman" w:cs="Times New Roman"/>
                <w:bCs/>
                <w:iCs/>
                <w:sz w:val="20"/>
                <w:lang w:val="en-GB" w:eastAsia="zh-CN"/>
              </w:rPr>
              <w:t>Note1: DL Rx beam prediction may or may not have spec impact</w:t>
            </w:r>
          </w:p>
        </w:tc>
      </w:tr>
    </w:tbl>
    <w:p w14:paraId="581111C0" w14:textId="65E1C5B8" w:rsidR="007346B9" w:rsidRDefault="007346B9" w:rsidP="007E3DAE">
      <w:pPr>
        <w:spacing w:line="276" w:lineRule="auto"/>
        <w:jc w:val="both"/>
        <w:rPr>
          <w:rFonts w:ascii="Arial" w:hAnsi="Arial" w:cs="Arial"/>
        </w:rPr>
      </w:pPr>
      <w:r>
        <w:rPr>
          <w:rFonts w:ascii="Arial" w:hAnsi="Arial" w:cs="Arial"/>
        </w:rPr>
        <w:br/>
        <w:t>In RAN1#112 [6], the following conclusion on beam prediction was made:</w:t>
      </w:r>
    </w:p>
    <w:tbl>
      <w:tblPr>
        <w:tblStyle w:val="TableGrid"/>
        <w:tblW w:w="0" w:type="auto"/>
        <w:tblLook w:val="04A0" w:firstRow="1" w:lastRow="0" w:firstColumn="1" w:lastColumn="0" w:noHBand="0" w:noVBand="1"/>
      </w:tblPr>
      <w:tblGrid>
        <w:gridCol w:w="9962"/>
      </w:tblGrid>
      <w:tr w:rsidR="007346B9" w14:paraId="452A6C36" w14:textId="77777777" w:rsidTr="007346B9">
        <w:tc>
          <w:tcPr>
            <w:tcW w:w="9962" w:type="dxa"/>
          </w:tcPr>
          <w:p w14:paraId="07F2C4CF" w14:textId="77777777" w:rsidR="00B2677B" w:rsidRPr="00531D06" w:rsidRDefault="00B2677B" w:rsidP="00B2677B">
            <w:pPr>
              <w:spacing w:after="120"/>
              <w:rPr>
                <w:rFonts w:ascii="Times" w:eastAsia="Batang" w:hAnsi="Times" w:cs="Times New Roman"/>
                <w:b/>
                <w:i/>
                <w:sz w:val="20"/>
                <w:lang w:val="en-GB" w:eastAsia="zh-CN"/>
              </w:rPr>
            </w:pPr>
            <w:r w:rsidRPr="00531D06">
              <w:rPr>
                <w:rFonts w:ascii="Times" w:eastAsia="SimSun" w:hAnsi="Times" w:cs="Times New Roman"/>
                <w:b/>
                <w:i/>
                <w:sz w:val="20"/>
                <w:u w:val="single"/>
                <w:lang w:val="en-GB" w:eastAsia="zh-CN"/>
              </w:rPr>
              <w:t>Conclusion</w:t>
            </w:r>
          </w:p>
          <w:p w14:paraId="74E6612A" w14:textId="2FAF3726" w:rsidR="007346B9" w:rsidRPr="00531D06" w:rsidRDefault="00B2677B" w:rsidP="00531D06">
            <w:pPr>
              <w:spacing w:after="120" w:line="240" w:lineRule="auto"/>
              <w:rPr>
                <w:rFonts w:ascii="Times" w:eastAsia="Batang" w:hAnsi="Times" w:cs="Times New Roman"/>
                <w:bCs/>
                <w:i/>
                <w:sz w:val="20"/>
                <w:lang w:val="en-GB" w:eastAsia="zh-CN"/>
              </w:rPr>
            </w:pPr>
            <w:r w:rsidRPr="00531D06">
              <w:rPr>
                <w:rFonts w:ascii="Times" w:eastAsia="Batang" w:hAnsi="Times" w:cs="Times New Roman"/>
                <w:bCs/>
                <w:i/>
                <w:sz w:val="20"/>
                <w:lang w:val="en-GB" w:eastAsia="zh-CN"/>
              </w:rPr>
              <w:t>For the sub use case BM-Case1 and BM-Case2, “Alt.2: DL Rx beam prediction” is deprioritized.</w:t>
            </w:r>
          </w:p>
        </w:tc>
      </w:tr>
    </w:tbl>
    <w:p w14:paraId="19125C58" w14:textId="77777777" w:rsidR="007346B9" w:rsidRDefault="007346B9" w:rsidP="007E3DAE">
      <w:pPr>
        <w:spacing w:line="276" w:lineRule="auto"/>
        <w:jc w:val="both"/>
        <w:rPr>
          <w:rFonts w:ascii="Arial" w:hAnsi="Arial" w:cs="Arial"/>
        </w:rPr>
      </w:pPr>
    </w:p>
    <w:p w14:paraId="52AA7D98" w14:textId="49E76A87" w:rsidR="007E069B" w:rsidRDefault="00522F8E" w:rsidP="007E3DAE">
      <w:pPr>
        <w:spacing w:line="276" w:lineRule="auto"/>
        <w:jc w:val="both"/>
        <w:rPr>
          <w:rFonts w:ascii="Arial" w:hAnsi="Arial" w:cs="Arial"/>
        </w:rPr>
      </w:pPr>
      <w:r>
        <w:rPr>
          <w:rFonts w:ascii="Arial" w:hAnsi="Arial" w:cs="Arial"/>
        </w:rPr>
        <w:t>For Rel-15 beam management, actual mapping between DL Tx beam and UE Rx beam is totally based on UE implementation and there’s no way to identify actual UE beam information for a DL Tx beam by gNB.</w:t>
      </w:r>
      <w:r w:rsidR="00310205">
        <w:rPr>
          <w:rFonts w:ascii="Arial" w:hAnsi="Arial" w:cs="Arial"/>
        </w:rPr>
        <w:t xml:space="preserve"> The implementation</w:t>
      </w:r>
      <w:r w:rsidR="007318F7">
        <w:rPr>
          <w:rFonts w:ascii="Arial" w:hAnsi="Arial" w:cs="Arial"/>
        </w:rPr>
        <w:t>-</w:t>
      </w:r>
      <w:r w:rsidR="00310205">
        <w:rPr>
          <w:rFonts w:ascii="Arial" w:hAnsi="Arial" w:cs="Arial"/>
        </w:rPr>
        <w:t>based UE Rx beam selection works for Rel-15 as</w:t>
      </w:r>
      <w:r w:rsidR="007318F7">
        <w:rPr>
          <w:rFonts w:ascii="Arial" w:hAnsi="Arial" w:cs="Arial"/>
        </w:rPr>
        <w:t xml:space="preserve"> the gNB needs to know only a beam index for actual transmission. However, for AI/ML based beam prediction, UE Rx beam information such as beam identity and beam direction is crucial to accurately predict beam qualities. </w:t>
      </w:r>
      <w:r w:rsidR="00DC704E">
        <w:rPr>
          <w:rFonts w:ascii="Arial" w:hAnsi="Arial" w:cs="Arial"/>
        </w:rPr>
        <w:t>The UE Rx beam information could be for supporting DL Tx beam prediction (Alt. 1) and Beam pair prediction (Alt. 3)</w:t>
      </w:r>
      <w:r w:rsidR="00B2677B">
        <w:rPr>
          <w:rFonts w:ascii="Arial" w:hAnsi="Arial" w:cs="Arial"/>
        </w:rPr>
        <w:t>.</w:t>
      </w:r>
    </w:p>
    <w:p w14:paraId="0DCE6E99" w14:textId="77777777" w:rsidR="00310205" w:rsidRPr="00E241F4" w:rsidRDefault="00310205" w:rsidP="007E3DAE">
      <w:pPr>
        <w:spacing w:line="276" w:lineRule="auto"/>
        <w:jc w:val="both"/>
        <w:rPr>
          <w:rFonts w:ascii="Arial" w:hAnsi="Arial" w:cs="Arial"/>
        </w:rPr>
      </w:pPr>
    </w:p>
    <w:p w14:paraId="4773875E" w14:textId="524B3659" w:rsidR="00FB4F2B" w:rsidRDefault="00FB4F2B" w:rsidP="00FB4F2B">
      <w:pPr>
        <w:spacing w:line="276" w:lineRule="auto"/>
        <w:jc w:val="both"/>
        <w:rPr>
          <w:rFonts w:ascii="Arial" w:hAnsi="Arial" w:cs="Arial"/>
          <w:i/>
          <w:iCs/>
        </w:rPr>
      </w:pPr>
      <w:r w:rsidRPr="00C913E6">
        <w:rPr>
          <w:rFonts w:ascii="Arial" w:hAnsi="Arial" w:cs="Arial"/>
          <w:b/>
          <w:bCs/>
          <w:i/>
          <w:iCs/>
        </w:rPr>
        <w:t xml:space="preserve">Observation </w:t>
      </w:r>
      <w:r w:rsidR="005B7882">
        <w:rPr>
          <w:rFonts w:ascii="Arial" w:hAnsi="Arial" w:cs="Arial"/>
          <w:b/>
          <w:bCs/>
          <w:i/>
          <w:iCs/>
        </w:rPr>
        <w:t>20</w:t>
      </w:r>
      <w:r w:rsidRPr="00C913E6">
        <w:rPr>
          <w:rFonts w:ascii="Arial" w:hAnsi="Arial" w:cs="Arial"/>
          <w:b/>
          <w:bCs/>
          <w:i/>
          <w:iCs/>
        </w:rPr>
        <w:t>:</w:t>
      </w:r>
      <w:r>
        <w:rPr>
          <w:rFonts w:ascii="Arial" w:hAnsi="Arial" w:cs="Arial"/>
          <w:i/>
          <w:iCs/>
        </w:rPr>
        <w:t xml:space="preserve"> </w:t>
      </w:r>
      <w:r w:rsidR="007318F7" w:rsidRPr="007318F7">
        <w:rPr>
          <w:rFonts w:ascii="Arial" w:hAnsi="Arial" w:cs="Arial"/>
          <w:i/>
          <w:iCs/>
        </w:rPr>
        <w:t>For Rel-15 beam management, actual mapping between DL Tx beam and UE Rx beam is totally based on UE implementation</w:t>
      </w:r>
      <w:r w:rsidRPr="00FB4F2B">
        <w:rPr>
          <w:rFonts w:ascii="Arial" w:hAnsi="Arial" w:cs="Arial"/>
          <w:i/>
          <w:iCs/>
        </w:rPr>
        <w:t>.</w:t>
      </w:r>
    </w:p>
    <w:p w14:paraId="5CA4242E" w14:textId="2A70E3AD" w:rsidR="00FB4F2B" w:rsidRDefault="00FB4F2B" w:rsidP="00FB4F2B">
      <w:pPr>
        <w:spacing w:line="276" w:lineRule="auto"/>
        <w:jc w:val="both"/>
        <w:rPr>
          <w:rFonts w:ascii="Arial" w:hAnsi="Arial" w:cs="Arial"/>
          <w:i/>
          <w:iCs/>
        </w:rPr>
      </w:pPr>
      <w:r w:rsidRPr="00C913E6">
        <w:rPr>
          <w:rFonts w:ascii="Arial" w:hAnsi="Arial" w:cs="Arial"/>
          <w:b/>
          <w:bCs/>
          <w:i/>
          <w:iCs/>
        </w:rPr>
        <w:t xml:space="preserve">Observation </w:t>
      </w:r>
      <w:r w:rsidR="00DA467F">
        <w:rPr>
          <w:rFonts w:ascii="Arial" w:hAnsi="Arial" w:cs="Arial"/>
          <w:b/>
          <w:bCs/>
          <w:i/>
          <w:iCs/>
        </w:rPr>
        <w:t>2</w:t>
      </w:r>
      <w:r w:rsidR="005B7882">
        <w:rPr>
          <w:rFonts w:ascii="Arial" w:hAnsi="Arial" w:cs="Arial"/>
          <w:b/>
          <w:bCs/>
          <w:i/>
          <w:iCs/>
        </w:rPr>
        <w:t>1</w:t>
      </w:r>
      <w:r w:rsidRPr="00C913E6">
        <w:rPr>
          <w:rFonts w:ascii="Arial" w:hAnsi="Arial" w:cs="Arial"/>
          <w:b/>
          <w:bCs/>
          <w:i/>
          <w:iCs/>
        </w:rPr>
        <w:t>:</w:t>
      </w:r>
      <w:r>
        <w:rPr>
          <w:rFonts w:ascii="Arial" w:hAnsi="Arial" w:cs="Arial"/>
          <w:i/>
          <w:iCs/>
        </w:rPr>
        <w:t xml:space="preserve"> </w:t>
      </w:r>
      <w:r w:rsidR="007318F7" w:rsidRPr="007318F7">
        <w:rPr>
          <w:rFonts w:ascii="Arial" w:hAnsi="Arial" w:cs="Arial"/>
          <w:i/>
          <w:iCs/>
        </w:rPr>
        <w:t>The implementation-based UE Rx beam selection works for Rel-</w:t>
      </w:r>
      <w:proofErr w:type="gramStart"/>
      <w:r w:rsidR="007318F7" w:rsidRPr="007318F7">
        <w:rPr>
          <w:rFonts w:ascii="Arial" w:hAnsi="Arial" w:cs="Arial"/>
          <w:i/>
          <w:iCs/>
        </w:rPr>
        <w:t>15</w:t>
      </w:r>
      <w:r w:rsidR="007318F7">
        <w:rPr>
          <w:rFonts w:ascii="Arial" w:hAnsi="Arial" w:cs="Arial"/>
          <w:i/>
          <w:iCs/>
        </w:rPr>
        <w:t>,</w:t>
      </w:r>
      <w:proofErr w:type="gramEnd"/>
      <w:r w:rsidR="007318F7" w:rsidRPr="007318F7">
        <w:rPr>
          <w:rFonts w:ascii="Arial" w:hAnsi="Arial" w:cs="Arial"/>
          <w:i/>
          <w:iCs/>
        </w:rPr>
        <w:t xml:space="preserve"> </w:t>
      </w:r>
      <w:r w:rsidR="007318F7">
        <w:rPr>
          <w:rFonts w:ascii="Arial" w:hAnsi="Arial" w:cs="Arial"/>
          <w:i/>
          <w:iCs/>
        </w:rPr>
        <w:t>h</w:t>
      </w:r>
      <w:r w:rsidR="007318F7" w:rsidRPr="007318F7">
        <w:rPr>
          <w:rFonts w:ascii="Arial" w:hAnsi="Arial" w:cs="Arial"/>
          <w:i/>
          <w:iCs/>
        </w:rPr>
        <w:t xml:space="preserve">owever, UE </w:t>
      </w:r>
      <w:r w:rsidR="007318F7">
        <w:rPr>
          <w:rFonts w:ascii="Arial" w:hAnsi="Arial" w:cs="Arial"/>
          <w:i/>
          <w:iCs/>
        </w:rPr>
        <w:t xml:space="preserve">Rx </w:t>
      </w:r>
      <w:r w:rsidR="007318F7" w:rsidRPr="007318F7">
        <w:rPr>
          <w:rFonts w:ascii="Arial" w:hAnsi="Arial" w:cs="Arial"/>
          <w:i/>
          <w:iCs/>
        </w:rPr>
        <w:t xml:space="preserve">beam information is </w:t>
      </w:r>
      <w:r w:rsidR="007318F7">
        <w:rPr>
          <w:rFonts w:ascii="Arial" w:hAnsi="Arial" w:cs="Arial"/>
          <w:i/>
          <w:iCs/>
        </w:rPr>
        <w:t>crucial</w:t>
      </w:r>
      <w:r w:rsidR="007318F7" w:rsidRPr="007318F7">
        <w:rPr>
          <w:rFonts w:ascii="Arial" w:hAnsi="Arial" w:cs="Arial"/>
          <w:i/>
          <w:iCs/>
        </w:rPr>
        <w:t xml:space="preserve"> to accurately predict beam qualities</w:t>
      </w:r>
      <w:r w:rsidR="007318F7">
        <w:rPr>
          <w:rFonts w:ascii="Arial" w:hAnsi="Arial" w:cs="Arial"/>
          <w:i/>
          <w:iCs/>
        </w:rPr>
        <w:t xml:space="preserve"> </w:t>
      </w:r>
      <w:r w:rsidR="007318F7" w:rsidRPr="007318F7">
        <w:rPr>
          <w:rFonts w:ascii="Arial" w:hAnsi="Arial" w:cs="Arial"/>
          <w:i/>
          <w:iCs/>
        </w:rPr>
        <w:t xml:space="preserve">for AI/ML based beam prediction. </w:t>
      </w:r>
      <w:r w:rsidR="007316D1">
        <w:rPr>
          <w:rFonts w:ascii="Arial" w:hAnsi="Arial" w:cs="Arial"/>
          <w:i/>
          <w:iCs/>
        </w:rPr>
        <w:t xml:space="preserve"> </w:t>
      </w:r>
    </w:p>
    <w:p w14:paraId="27687C22" w14:textId="47DB3A8A" w:rsidR="00880E28" w:rsidRDefault="00FB4F2B" w:rsidP="00DC704E">
      <w:pPr>
        <w:spacing w:line="276" w:lineRule="auto"/>
        <w:jc w:val="both"/>
        <w:rPr>
          <w:rFonts w:ascii="Arial" w:hAnsi="Arial" w:cs="Arial"/>
        </w:rPr>
      </w:pPr>
      <w:r w:rsidRPr="00406DD8">
        <w:rPr>
          <w:rFonts w:ascii="Arial" w:hAnsi="Arial" w:cs="Arial"/>
          <w:b/>
          <w:bCs/>
          <w:i/>
          <w:iCs/>
        </w:rPr>
        <w:t xml:space="preserve">Proposal </w:t>
      </w:r>
      <w:r w:rsidR="00AD19E8">
        <w:rPr>
          <w:rFonts w:ascii="Arial" w:hAnsi="Arial" w:cs="Arial"/>
          <w:b/>
          <w:bCs/>
          <w:i/>
          <w:iCs/>
        </w:rPr>
        <w:t>33</w:t>
      </w:r>
      <w:r w:rsidRPr="00406DD8">
        <w:rPr>
          <w:rFonts w:ascii="Arial" w:hAnsi="Arial" w:cs="Arial"/>
          <w:b/>
          <w:bCs/>
          <w:i/>
          <w:iCs/>
        </w:rPr>
        <w:t>:</w:t>
      </w:r>
      <w:r w:rsidRPr="00406DD8">
        <w:rPr>
          <w:rFonts w:ascii="Arial" w:hAnsi="Arial" w:cs="Arial"/>
          <w:i/>
          <w:iCs/>
        </w:rPr>
        <w:t xml:space="preserve"> </w:t>
      </w:r>
      <w:r w:rsidR="00007C9A">
        <w:rPr>
          <w:rFonts w:ascii="Arial" w:hAnsi="Arial" w:cs="Arial"/>
          <w:i/>
          <w:iCs/>
        </w:rPr>
        <w:t>Study benefits of</w:t>
      </w:r>
      <w:r w:rsidR="007318F7">
        <w:rPr>
          <w:rFonts w:ascii="Arial" w:hAnsi="Arial" w:cs="Arial"/>
          <w:i/>
          <w:iCs/>
        </w:rPr>
        <w:t xml:space="preserve"> specification enhancements on acquiring UE Rx beam information</w:t>
      </w:r>
      <w:r w:rsidR="00DC704E">
        <w:rPr>
          <w:rFonts w:ascii="Arial" w:hAnsi="Arial" w:cs="Arial"/>
          <w:i/>
          <w:iCs/>
        </w:rPr>
        <w:t xml:space="preserve"> for DL Tx beam prediction (Alt. 1) and beam pair prediction (Alt. 3)</w:t>
      </w:r>
      <w:r w:rsidR="007316D1">
        <w:rPr>
          <w:rFonts w:ascii="Arial" w:hAnsi="Arial" w:cs="Arial"/>
        </w:rPr>
        <w:t>.</w:t>
      </w:r>
    </w:p>
    <w:p w14:paraId="3EEF5B14" w14:textId="77777777" w:rsidR="00757A64" w:rsidRDefault="00757A64" w:rsidP="00DC704E">
      <w:pPr>
        <w:spacing w:line="276" w:lineRule="auto"/>
        <w:jc w:val="both"/>
        <w:rPr>
          <w:rFonts w:ascii="Arial" w:hAnsi="Arial" w:cs="Arial"/>
          <w:b/>
          <w:bCs/>
          <w:u w:val="single"/>
        </w:rPr>
      </w:pPr>
    </w:p>
    <w:p w14:paraId="66B03374" w14:textId="7FAD85B5" w:rsidR="00880E28" w:rsidRPr="009C21CE" w:rsidRDefault="00880E28" w:rsidP="00DC704E">
      <w:pPr>
        <w:spacing w:line="276" w:lineRule="auto"/>
        <w:jc w:val="both"/>
        <w:rPr>
          <w:rFonts w:ascii="Arial" w:hAnsi="Arial" w:cs="Arial"/>
          <w:b/>
          <w:bCs/>
          <w:u w:val="single"/>
        </w:rPr>
      </w:pPr>
      <w:r w:rsidRPr="009C21CE">
        <w:rPr>
          <w:rFonts w:ascii="Arial" w:hAnsi="Arial" w:cs="Arial"/>
          <w:b/>
          <w:bCs/>
          <w:u w:val="single"/>
        </w:rPr>
        <w:t>Support of online/offline training</w:t>
      </w:r>
    </w:p>
    <w:p w14:paraId="73EFF3C2" w14:textId="1EA8A07C" w:rsidR="00880E28" w:rsidRDefault="00880E28" w:rsidP="00DC704E">
      <w:pPr>
        <w:spacing w:line="276" w:lineRule="auto"/>
        <w:jc w:val="both"/>
        <w:rPr>
          <w:rFonts w:ascii="Arial" w:hAnsi="Arial" w:cs="Arial"/>
        </w:rPr>
      </w:pPr>
      <w:r>
        <w:rPr>
          <w:rFonts w:ascii="Arial" w:hAnsi="Arial" w:cs="Arial"/>
        </w:rPr>
        <w:t>In RAN1#111, the following was proposed by the moderator:</w:t>
      </w:r>
    </w:p>
    <w:tbl>
      <w:tblPr>
        <w:tblStyle w:val="TableGrid"/>
        <w:tblW w:w="0" w:type="auto"/>
        <w:tblLook w:val="04A0" w:firstRow="1" w:lastRow="0" w:firstColumn="1" w:lastColumn="0" w:noHBand="0" w:noVBand="1"/>
      </w:tblPr>
      <w:tblGrid>
        <w:gridCol w:w="9962"/>
      </w:tblGrid>
      <w:tr w:rsidR="00880E28" w14:paraId="36F8C2F2" w14:textId="77777777" w:rsidTr="00880E28">
        <w:tc>
          <w:tcPr>
            <w:tcW w:w="9962" w:type="dxa"/>
          </w:tcPr>
          <w:p w14:paraId="740EDE19" w14:textId="77777777" w:rsidR="00ED63CC" w:rsidRPr="00ED63CC" w:rsidRDefault="00ED63CC" w:rsidP="00ED63CC">
            <w:pPr>
              <w:widowControl w:val="0"/>
              <w:spacing w:afterLines="50" w:after="120"/>
              <w:jc w:val="both"/>
              <w:rPr>
                <w:rFonts w:ascii="Times New Roman" w:eastAsia="SimSun" w:hAnsi="Times New Roman" w:cs="Times New Roman"/>
                <w:b/>
                <w:i/>
                <w:sz w:val="20"/>
                <w:lang w:eastAsia="zh-CN"/>
              </w:rPr>
            </w:pPr>
            <w:r w:rsidRPr="00ED63CC">
              <w:rPr>
                <w:rFonts w:ascii="Times New Roman" w:eastAsia="SimSun" w:hAnsi="Times New Roman" w:cs="Times New Roman"/>
                <w:b/>
                <w:i/>
                <w:sz w:val="20"/>
                <w:u w:val="single"/>
                <w:lang w:eastAsia="zh-CN"/>
              </w:rPr>
              <w:t>Proposal 2.2</w:t>
            </w:r>
            <w:r w:rsidRPr="00ED63CC">
              <w:rPr>
                <w:rFonts w:ascii="Times New Roman" w:eastAsia="SimSun" w:hAnsi="Times New Roman" w:cs="Times New Roman"/>
                <w:b/>
                <w:i/>
                <w:sz w:val="20"/>
                <w:lang w:eastAsia="zh-CN"/>
              </w:rPr>
              <w:t xml:space="preserve">: For the sub use case BM-Case1 and BM-Case2, </w:t>
            </w:r>
          </w:p>
          <w:p w14:paraId="796B5027" w14:textId="77777777" w:rsidR="00ED63CC" w:rsidRPr="00ED63CC" w:rsidRDefault="00ED63CC" w:rsidP="00ED63CC">
            <w:pPr>
              <w:widowControl w:val="0"/>
              <w:numPr>
                <w:ilvl w:val="0"/>
                <w:numId w:val="59"/>
              </w:numPr>
              <w:spacing w:afterLines="50" w:after="120"/>
              <w:jc w:val="both"/>
              <w:rPr>
                <w:rFonts w:ascii="Times New Roman" w:eastAsia="SimSun" w:hAnsi="Times New Roman" w:cs="Times New Roman"/>
                <w:b/>
                <w:i/>
                <w:sz w:val="20"/>
                <w:szCs w:val="20"/>
                <w:lang w:eastAsia="zh-CN"/>
              </w:rPr>
            </w:pPr>
            <w:r w:rsidRPr="00ED63CC">
              <w:rPr>
                <w:rFonts w:ascii="Times New Roman" w:eastAsia="SimSun" w:hAnsi="Times New Roman" w:cs="Times New Roman"/>
                <w:b/>
                <w:i/>
                <w:sz w:val="20"/>
                <w:lang w:eastAsia="zh-CN"/>
              </w:rPr>
              <w:t xml:space="preserve">study the potential spec impact of AI/ML offline </w:t>
            </w:r>
            <w:proofErr w:type="gramStart"/>
            <w:r w:rsidRPr="00ED63CC">
              <w:rPr>
                <w:rFonts w:ascii="Times New Roman" w:eastAsia="SimSun" w:hAnsi="Times New Roman" w:cs="Times New Roman"/>
                <w:b/>
                <w:i/>
                <w:sz w:val="20"/>
                <w:lang w:eastAsia="zh-CN"/>
              </w:rPr>
              <w:t>training</w:t>
            </w:r>
            <w:proofErr w:type="gramEnd"/>
          </w:p>
          <w:p w14:paraId="24EED7BD" w14:textId="77777777" w:rsidR="00ED63CC" w:rsidRPr="00ED63CC" w:rsidRDefault="00ED63CC" w:rsidP="00ED63CC">
            <w:pPr>
              <w:widowControl w:val="0"/>
              <w:numPr>
                <w:ilvl w:val="0"/>
                <w:numId w:val="59"/>
              </w:numPr>
              <w:spacing w:afterLines="50" w:after="120"/>
              <w:jc w:val="both"/>
              <w:rPr>
                <w:rFonts w:ascii="Times New Roman" w:eastAsia="SimSun" w:hAnsi="Times New Roman" w:cs="Times New Roman"/>
                <w:b/>
                <w:i/>
                <w:sz w:val="20"/>
                <w:szCs w:val="20"/>
                <w:lang w:eastAsia="zh-CN"/>
              </w:rPr>
            </w:pPr>
            <w:r w:rsidRPr="00ED63CC">
              <w:rPr>
                <w:rFonts w:ascii="Times New Roman" w:eastAsia="SimSun" w:hAnsi="Times New Roman" w:cs="Times New Roman"/>
                <w:b/>
                <w:i/>
                <w:sz w:val="20"/>
                <w:szCs w:val="20"/>
                <w:highlight w:val="yellow"/>
                <w:lang w:eastAsia="zh-CN"/>
              </w:rPr>
              <w:t>For network-side model</w:t>
            </w:r>
            <w:r w:rsidRPr="00ED63CC">
              <w:rPr>
                <w:rFonts w:ascii="Times New Roman" w:eastAsia="SimSun" w:hAnsi="Times New Roman" w:cs="Times New Roman"/>
                <w:b/>
                <w:i/>
                <w:sz w:val="20"/>
                <w:szCs w:val="20"/>
                <w:lang w:eastAsia="zh-CN"/>
              </w:rPr>
              <w:t xml:space="preserve">, study and identify (if any) the </w:t>
            </w:r>
            <w:r w:rsidRPr="00ED63CC">
              <w:rPr>
                <w:rFonts w:ascii="Times New Roman" w:eastAsia="SimSun" w:hAnsi="Times New Roman" w:cs="Times New Roman"/>
                <w:b/>
                <w:i/>
                <w:sz w:val="20"/>
                <w:lang w:eastAsia="zh-CN"/>
              </w:rPr>
              <w:t xml:space="preserve">spec impact of AI/ML online training different from offline </w:t>
            </w:r>
            <w:proofErr w:type="gramStart"/>
            <w:r w:rsidRPr="00ED63CC">
              <w:rPr>
                <w:rFonts w:ascii="Times New Roman" w:eastAsia="SimSun" w:hAnsi="Times New Roman" w:cs="Times New Roman"/>
                <w:b/>
                <w:i/>
                <w:sz w:val="20"/>
                <w:lang w:eastAsia="zh-CN"/>
              </w:rPr>
              <w:t>training</w:t>
            </w:r>
            <w:proofErr w:type="gramEnd"/>
          </w:p>
          <w:p w14:paraId="406327C0" w14:textId="324B2C21" w:rsidR="00880E28" w:rsidRPr="009C21CE" w:rsidRDefault="00ED63CC" w:rsidP="009C21CE">
            <w:pPr>
              <w:widowControl w:val="0"/>
              <w:numPr>
                <w:ilvl w:val="1"/>
                <w:numId w:val="59"/>
              </w:numPr>
              <w:spacing w:afterLines="50" w:after="120"/>
              <w:jc w:val="both"/>
              <w:rPr>
                <w:rFonts w:ascii="Times New Roman" w:eastAsia="SimSun" w:hAnsi="Times New Roman" w:cs="Times New Roman"/>
                <w:b/>
                <w:i/>
                <w:sz w:val="20"/>
                <w:szCs w:val="20"/>
                <w:lang w:eastAsia="zh-CN"/>
              </w:rPr>
            </w:pPr>
            <w:r w:rsidRPr="00ED63CC">
              <w:rPr>
                <w:rFonts w:ascii="Times New Roman" w:eastAsia="SimSun" w:hAnsi="Times New Roman" w:cs="Times New Roman"/>
                <w:b/>
                <w:i/>
                <w:sz w:val="20"/>
                <w:szCs w:val="20"/>
                <w:lang w:eastAsia="zh-CN"/>
              </w:rPr>
              <w:t>Note: Support/de-prioritization of online training is discussed in Agenda item 9.2.1</w:t>
            </w:r>
          </w:p>
        </w:tc>
      </w:tr>
    </w:tbl>
    <w:p w14:paraId="46216CDE" w14:textId="7C79EF1B" w:rsidR="00880E28" w:rsidRDefault="00880E28" w:rsidP="00DC704E">
      <w:pPr>
        <w:spacing w:line="276" w:lineRule="auto"/>
        <w:jc w:val="both"/>
        <w:rPr>
          <w:rFonts w:ascii="Arial" w:hAnsi="Arial" w:cs="Arial"/>
        </w:rPr>
      </w:pPr>
    </w:p>
    <w:p w14:paraId="6CD6CD07" w14:textId="026F3EA7" w:rsidR="00A96165" w:rsidRDefault="00A96165" w:rsidP="00DC704E">
      <w:pPr>
        <w:spacing w:line="276" w:lineRule="auto"/>
        <w:jc w:val="both"/>
        <w:rPr>
          <w:rFonts w:ascii="Arial" w:hAnsi="Arial" w:cs="Arial"/>
        </w:rPr>
      </w:pPr>
      <w:r>
        <w:rPr>
          <w:rFonts w:ascii="Arial" w:hAnsi="Arial" w:cs="Arial"/>
        </w:rPr>
        <w:t xml:space="preserve">Procedure for training of AI/ML models is essential to apply AI/ML based prediction in NR. However, investigating both offline training and online training is not achievable considering the limited timeline for AI/ML study. While online training requires more complicated </w:t>
      </w:r>
      <w:r w:rsidR="004A36E9">
        <w:rPr>
          <w:rFonts w:ascii="Arial" w:hAnsi="Arial" w:cs="Arial"/>
        </w:rPr>
        <w:t>procedures</w:t>
      </w:r>
      <w:r>
        <w:rPr>
          <w:rFonts w:ascii="Arial" w:hAnsi="Arial" w:cs="Arial"/>
        </w:rPr>
        <w:t xml:space="preserve"> for </w:t>
      </w:r>
      <w:r w:rsidR="004A36E9">
        <w:rPr>
          <w:rFonts w:ascii="Arial" w:hAnsi="Arial" w:cs="Arial"/>
        </w:rPr>
        <w:t xml:space="preserve">triggering online training, </w:t>
      </w:r>
      <w:r>
        <w:rPr>
          <w:rFonts w:ascii="Arial" w:hAnsi="Arial" w:cs="Arial"/>
        </w:rPr>
        <w:lastRenderedPageBreak/>
        <w:t xml:space="preserve">identifying AI/ML models for </w:t>
      </w:r>
      <w:proofErr w:type="gramStart"/>
      <w:r>
        <w:rPr>
          <w:rFonts w:ascii="Arial" w:hAnsi="Arial" w:cs="Arial"/>
        </w:rPr>
        <w:t>training</w:t>
      </w:r>
      <w:proofErr w:type="gramEnd"/>
      <w:r w:rsidR="004A36E9">
        <w:rPr>
          <w:rFonts w:ascii="Arial" w:hAnsi="Arial" w:cs="Arial"/>
        </w:rPr>
        <w:t xml:space="preserve"> and</w:t>
      </w:r>
      <w:r>
        <w:rPr>
          <w:rFonts w:ascii="Arial" w:hAnsi="Arial" w:cs="Arial"/>
        </w:rPr>
        <w:t xml:space="preserve"> delivering training data sets</w:t>
      </w:r>
      <w:r w:rsidR="004A36E9">
        <w:rPr>
          <w:rFonts w:ascii="Arial" w:hAnsi="Arial" w:cs="Arial"/>
        </w:rPr>
        <w:t xml:space="preserve"> in (near) real-time, </w:t>
      </w:r>
      <w:r>
        <w:rPr>
          <w:rFonts w:ascii="Arial" w:hAnsi="Arial" w:cs="Arial"/>
        </w:rPr>
        <w:t xml:space="preserve">offline training </w:t>
      </w:r>
      <w:r w:rsidR="004A36E9">
        <w:rPr>
          <w:rFonts w:ascii="Arial" w:hAnsi="Arial" w:cs="Arial"/>
        </w:rPr>
        <w:t xml:space="preserve">requires relatively simpler procedures as offline training is done by using already collected data sets. In that regard, prioritizing offline training would be beneficial given the limited timeline for AI/ML study.  </w:t>
      </w:r>
    </w:p>
    <w:p w14:paraId="7FD10CFB" w14:textId="4E4294F6" w:rsidR="00A96165" w:rsidRDefault="00A96165" w:rsidP="00DC704E">
      <w:pPr>
        <w:spacing w:line="276" w:lineRule="auto"/>
        <w:jc w:val="both"/>
        <w:rPr>
          <w:rFonts w:ascii="Arial" w:hAnsi="Arial" w:cs="Arial"/>
        </w:rPr>
      </w:pPr>
    </w:p>
    <w:p w14:paraId="50D6D1FC" w14:textId="4061A00B" w:rsidR="004A36E9" w:rsidRDefault="004A36E9" w:rsidP="004A36E9">
      <w:pPr>
        <w:spacing w:line="276" w:lineRule="auto"/>
        <w:jc w:val="both"/>
        <w:rPr>
          <w:rFonts w:ascii="Arial" w:hAnsi="Arial" w:cs="Arial"/>
          <w:i/>
          <w:iCs/>
        </w:rPr>
      </w:pPr>
      <w:r w:rsidRPr="00C913E6">
        <w:rPr>
          <w:rFonts w:ascii="Arial" w:hAnsi="Arial" w:cs="Arial"/>
          <w:b/>
          <w:bCs/>
          <w:i/>
          <w:iCs/>
        </w:rPr>
        <w:t xml:space="preserve">Observation </w:t>
      </w:r>
      <w:r w:rsidR="00757A64">
        <w:rPr>
          <w:rFonts w:ascii="Arial" w:hAnsi="Arial" w:cs="Arial"/>
          <w:b/>
          <w:bCs/>
          <w:i/>
          <w:iCs/>
        </w:rPr>
        <w:t>2</w:t>
      </w:r>
      <w:r w:rsidR="005B7882">
        <w:rPr>
          <w:rFonts w:ascii="Arial" w:hAnsi="Arial" w:cs="Arial"/>
          <w:b/>
          <w:bCs/>
          <w:i/>
          <w:iCs/>
        </w:rPr>
        <w:t>2</w:t>
      </w:r>
      <w:r w:rsidRPr="00C913E6">
        <w:rPr>
          <w:rFonts w:ascii="Arial" w:hAnsi="Arial" w:cs="Arial"/>
          <w:b/>
          <w:bCs/>
          <w:i/>
          <w:iCs/>
        </w:rPr>
        <w:t>:</w:t>
      </w:r>
      <w:r>
        <w:rPr>
          <w:rFonts w:ascii="Arial" w:hAnsi="Arial" w:cs="Arial"/>
          <w:i/>
          <w:iCs/>
        </w:rPr>
        <w:t xml:space="preserve"> Investigating both offline training and online training in Rel-18 is not achievable given the limited timeline for AI/ML study</w:t>
      </w:r>
      <w:r w:rsidRPr="00FB4F2B">
        <w:rPr>
          <w:rFonts w:ascii="Arial" w:hAnsi="Arial" w:cs="Arial"/>
          <w:i/>
          <w:iCs/>
        </w:rPr>
        <w:t>.</w:t>
      </w:r>
    </w:p>
    <w:p w14:paraId="79568A6E" w14:textId="7C458CA6" w:rsidR="004A36E9" w:rsidRDefault="004A36E9" w:rsidP="004A36E9">
      <w:pPr>
        <w:spacing w:line="276" w:lineRule="auto"/>
        <w:jc w:val="both"/>
        <w:rPr>
          <w:rFonts w:ascii="Arial" w:hAnsi="Arial" w:cs="Arial"/>
          <w:i/>
          <w:iCs/>
        </w:rPr>
      </w:pPr>
      <w:r w:rsidRPr="00C913E6">
        <w:rPr>
          <w:rFonts w:ascii="Arial" w:hAnsi="Arial" w:cs="Arial"/>
          <w:b/>
          <w:bCs/>
          <w:i/>
          <w:iCs/>
        </w:rPr>
        <w:t xml:space="preserve">Observation </w:t>
      </w:r>
      <w:r w:rsidR="006C6DA5">
        <w:rPr>
          <w:rFonts w:ascii="Arial" w:hAnsi="Arial" w:cs="Arial"/>
          <w:b/>
          <w:bCs/>
          <w:i/>
          <w:iCs/>
        </w:rPr>
        <w:t>2</w:t>
      </w:r>
      <w:r w:rsidR="005B7882">
        <w:rPr>
          <w:rFonts w:ascii="Arial" w:hAnsi="Arial" w:cs="Arial"/>
          <w:b/>
          <w:bCs/>
          <w:i/>
          <w:iCs/>
        </w:rPr>
        <w:t>3</w:t>
      </w:r>
      <w:r w:rsidRPr="00C913E6">
        <w:rPr>
          <w:rFonts w:ascii="Arial" w:hAnsi="Arial" w:cs="Arial"/>
          <w:b/>
          <w:bCs/>
          <w:i/>
          <w:iCs/>
        </w:rPr>
        <w:t>:</w:t>
      </w:r>
      <w:r>
        <w:rPr>
          <w:rFonts w:ascii="Arial" w:hAnsi="Arial" w:cs="Arial"/>
          <w:i/>
          <w:iCs/>
        </w:rPr>
        <w:t xml:space="preserve"> While online training requires more complicated procedures to support training in (near) real-time, offline training requires relatively simpler procedures as offline training is done by using already collected data sets</w:t>
      </w:r>
      <w:r w:rsidRPr="00FB4F2B">
        <w:rPr>
          <w:rFonts w:ascii="Arial" w:hAnsi="Arial" w:cs="Arial"/>
          <w:i/>
          <w:iCs/>
        </w:rPr>
        <w:t>.</w:t>
      </w:r>
    </w:p>
    <w:p w14:paraId="4A0C87C5" w14:textId="1331C786" w:rsidR="004A36E9" w:rsidRDefault="004A36E9" w:rsidP="004A36E9">
      <w:pPr>
        <w:spacing w:line="276" w:lineRule="auto"/>
        <w:jc w:val="both"/>
        <w:rPr>
          <w:rFonts w:ascii="Arial" w:hAnsi="Arial" w:cs="Arial"/>
        </w:rPr>
      </w:pPr>
      <w:r w:rsidRPr="00406DD8">
        <w:rPr>
          <w:rFonts w:ascii="Arial" w:hAnsi="Arial" w:cs="Arial"/>
          <w:b/>
          <w:bCs/>
          <w:i/>
          <w:iCs/>
        </w:rPr>
        <w:t xml:space="preserve">Proposal </w:t>
      </w:r>
      <w:r w:rsidR="002D64C3">
        <w:rPr>
          <w:rFonts w:ascii="Arial" w:hAnsi="Arial" w:cs="Arial"/>
          <w:b/>
          <w:bCs/>
          <w:i/>
          <w:iCs/>
        </w:rPr>
        <w:t>3</w:t>
      </w:r>
      <w:r w:rsidR="00AD19E8">
        <w:rPr>
          <w:rFonts w:ascii="Arial" w:hAnsi="Arial" w:cs="Arial"/>
          <w:b/>
          <w:bCs/>
          <w:i/>
          <w:iCs/>
        </w:rPr>
        <w:t>4</w:t>
      </w:r>
      <w:r w:rsidRPr="00406DD8">
        <w:rPr>
          <w:rFonts w:ascii="Arial" w:hAnsi="Arial" w:cs="Arial"/>
          <w:b/>
          <w:bCs/>
          <w:i/>
          <w:iCs/>
        </w:rPr>
        <w:t>:</w:t>
      </w:r>
      <w:r w:rsidRPr="00406DD8">
        <w:rPr>
          <w:rFonts w:ascii="Arial" w:hAnsi="Arial" w:cs="Arial"/>
          <w:i/>
          <w:iCs/>
        </w:rPr>
        <w:t xml:space="preserve"> </w:t>
      </w:r>
      <w:r>
        <w:rPr>
          <w:rFonts w:ascii="Arial" w:hAnsi="Arial" w:cs="Arial"/>
          <w:i/>
          <w:iCs/>
        </w:rPr>
        <w:t>Prioritize offline training for the sub use case BM-Case 1 and BM-Case 2</w:t>
      </w:r>
      <w:r>
        <w:rPr>
          <w:rFonts w:ascii="Arial" w:hAnsi="Arial" w:cs="Arial"/>
        </w:rPr>
        <w:t>.</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420974C7" w14:textId="77777777" w:rsidR="007318F7" w:rsidRDefault="007318F7" w:rsidP="007318F7">
      <w:pPr>
        <w:jc w:val="both"/>
        <w:rPr>
          <w:rFonts w:ascii="Arial" w:hAnsi="Arial" w:cs="Arial"/>
        </w:rPr>
      </w:pPr>
      <w:r w:rsidRPr="00983ACF">
        <w:rPr>
          <w:rFonts w:ascii="Arial" w:hAnsi="Arial" w:cs="Arial"/>
        </w:rPr>
        <w:t xml:space="preserve">In this contribution, we discuss potential issues and </w:t>
      </w:r>
      <w:r>
        <w:rPr>
          <w:rFonts w:ascii="Arial" w:hAnsi="Arial" w:cs="Arial"/>
        </w:rPr>
        <w:t>associated standard impacts</w:t>
      </w:r>
      <w:r w:rsidRPr="00983ACF">
        <w:rPr>
          <w:rFonts w:ascii="Arial" w:hAnsi="Arial" w:cs="Arial"/>
        </w:rPr>
        <w:t xml:space="preserve"> </w:t>
      </w:r>
      <w:r>
        <w:rPr>
          <w:rFonts w:ascii="Arial" w:hAnsi="Arial" w:cs="Arial"/>
        </w:rPr>
        <w:t xml:space="preserve">to support AI/ML for beam management. From the discussions, </w:t>
      </w:r>
      <w:r w:rsidRPr="00983ACF">
        <w:rPr>
          <w:rFonts w:ascii="Arial" w:hAnsi="Arial" w:cs="Arial"/>
        </w:rPr>
        <w:t xml:space="preserve">we </w:t>
      </w:r>
      <w:r>
        <w:rPr>
          <w:rFonts w:ascii="Arial" w:hAnsi="Arial" w:cs="Arial"/>
        </w:rPr>
        <w:t xml:space="preserve">made the </w:t>
      </w:r>
      <w:r w:rsidRPr="00983ACF">
        <w:rPr>
          <w:rFonts w:ascii="Arial" w:hAnsi="Arial" w:cs="Arial"/>
        </w:rPr>
        <w:t>following</w:t>
      </w:r>
      <w:r>
        <w:rPr>
          <w:rFonts w:ascii="Arial" w:hAnsi="Arial" w:cs="Arial"/>
        </w:rPr>
        <w:t xml:space="preserve"> observations and proposals</w:t>
      </w:r>
      <w:r w:rsidRPr="00983ACF">
        <w:rPr>
          <w:rFonts w:ascii="Arial" w:hAnsi="Arial" w:cs="Arial"/>
        </w:rPr>
        <w:t xml:space="preserve">: </w:t>
      </w:r>
    </w:p>
    <w:p w14:paraId="69C028CC" w14:textId="77777777" w:rsidR="004A124B" w:rsidRDefault="004A124B" w:rsidP="004A124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b/>
          <w:bCs/>
          <w:i/>
          <w:iCs/>
        </w:rPr>
        <w:t xml:space="preserve"> </w:t>
      </w:r>
      <w:r>
        <w:rPr>
          <w:rFonts w:ascii="Arial" w:hAnsi="Arial" w:cs="Arial"/>
          <w:i/>
          <w:iCs/>
        </w:rPr>
        <w:t>The agreements made in RAN1#109 and RAN1#110bis-e do not preclude the case that beams in Set A and Set B in different frequency ranges</w:t>
      </w:r>
      <w:r w:rsidRPr="004B3CA4">
        <w:rPr>
          <w:rFonts w:ascii="Arial" w:hAnsi="Arial" w:cs="Arial"/>
          <w:i/>
          <w:iCs/>
        </w:rPr>
        <w:t>.</w:t>
      </w:r>
    </w:p>
    <w:p w14:paraId="0BEA1898" w14:textId="77777777" w:rsidR="004A124B" w:rsidRDefault="004A124B" w:rsidP="004A124B">
      <w:pPr>
        <w:spacing w:line="276" w:lineRule="auto"/>
        <w:jc w:val="both"/>
        <w:rPr>
          <w:rFonts w:ascii="Arial" w:hAnsi="Arial" w:cs="Arial"/>
          <w:i/>
          <w:iCs/>
          <w:lang w:val="en-GB" w:eastAsia="zh-CN"/>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b/>
          <w:bCs/>
          <w:i/>
          <w:iCs/>
        </w:rPr>
        <w:t xml:space="preserve"> </w:t>
      </w:r>
      <w:r>
        <w:rPr>
          <w:rFonts w:ascii="Arial" w:hAnsi="Arial" w:cs="Arial"/>
          <w:i/>
          <w:iCs/>
        </w:rPr>
        <w:t>S</w:t>
      </w:r>
      <w:proofErr w:type="spellStart"/>
      <w:r w:rsidRPr="0073678F">
        <w:rPr>
          <w:rFonts w:ascii="Arial" w:hAnsi="Arial" w:cs="Arial"/>
          <w:i/>
          <w:iCs/>
          <w:lang w:val="en-GB" w:eastAsia="zh-CN"/>
        </w:rPr>
        <w:t>upporting</w:t>
      </w:r>
      <w:proofErr w:type="spellEnd"/>
      <w:r w:rsidRPr="0073678F">
        <w:rPr>
          <w:rFonts w:ascii="Arial" w:hAnsi="Arial" w:cs="Arial"/>
          <w:i/>
          <w:iCs/>
          <w:lang w:val="en-GB" w:eastAsia="zh-CN"/>
        </w:rPr>
        <w:t xml:space="preserve"> Set A and Set B in different frequency ranges is beneficial considering different beamwidths especially when multiple cells in different Frequency Ranges are implemented toward to an identical direction.</w:t>
      </w:r>
    </w:p>
    <w:p w14:paraId="5DB2A7AB" w14:textId="77777777" w:rsidR="00823C46" w:rsidRPr="00670690" w:rsidRDefault="00823C46" w:rsidP="00823C46">
      <w:pPr>
        <w:spacing w:line="276" w:lineRule="auto"/>
        <w:jc w:val="both"/>
        <w:rPr>
          <w:rFonts w:ascii="Arial" w:hAnsi="Arial" w:cs="Arial"/>
          <w:i/>
          <w:iCs/>
        </w:rPr>
      </w:pPr>
      <w:r w:rsidRPr="00670690">
        <w:rPr>
          <w:rFonts w:ascii="Arial" w:hAnsi="Arial" w:cs="Arial"/>
          <w:b/>
          <w:bCs/>
          <w:i/>
          <w:iCs/>
        </w:rPr>
        <w:t xml:space="preserve">Observation </w:t>
      </w:r>
      <w:r>
        <w:rPr>
          <w:rFonts w:ascii="Arial" w:hAnsi="Arial" w:cs="Arial"/>
          <w:b/>
          <w:bCs/>
          <w:i/>
          <w:iCs/>
        </w:rPr>
        <w:t>3</w:t>
      </w:r>
      <w:r w:rsidRPr="00670690">
        <w:rPr>
          <w:rFonts w:ascii="Arial" w:hAnsi="Arial" w:cs="Arial"/>
          <w:b/>
          <w:bCs/>
          <w:i/>
          <w:iCs/>
        </w:rPr>
        <w:t>:</w:t>
      </w:r>
      <w:r w:rsidRPr="00670690">
        <w:rPr>
          <w:rFonts w:ascii="Arial" w:hAnsi="Arial" w:cs="Arial"/>
          <w:i/>
          <w:iCs/>
        </w:rPr>
        <w:t xml:space="preserve"> Reporting </w:t>
      </w:r>
      <w:r>
        <w:rPr>
          <w:rFonts w:ascii="Arial" w:hAnsi="Arial" w:cs="Arial"/>
          <w:i/>
          <w:iCs/>
        </w:rPr>
        <w:t>information</w:t>
      </w:r>
      <w:r w:rsidRPr="00670690">
        <w:rPr>
          <w:rFonts w:ascii="Arial" w:hAnsi="Arial" w:cs="Arial"/>
          <w:i/>
          <w:iCs/>
        </w:rPr>
        <w:t xml:space="preserve"> of multiple </w:t>
      </w:r>
      <w:r>
        <w:rPr>
          <w:rFonts w:ascii="Arial" w:hAnsi="Arial" w:cs="Arial"/>
          <w:i/>
          <w:iCs/>
        </w:rPr>
        <w:t>future</w:t>
      </w:r>
      <w:r w:rsidRPr="00670690">
        <w:rPr>
          <w:rFonts w:ascii="Arial" w:hAnsi="Arial" w:cs="Arial"/>
          <w:i/>
          <w:iCs/>
        </w:rPr>
        <w:t xml:space="preserve"> time instances in one report </w:t>
      </w:r>
      <w:r>
        <w:rPr>
          <w:rFonts w:ascii="Arial" w:hAnsi="Arial" w:cs="Arial"/>
          <w:i/>
          <w:iCs/>
        </w:rPr>
        <w:t>can</w:t>
      </w:r>
      <w:r w:rsidRPr="00670690">
        <w:rPr>
          <w:rFonts w:ascii="Arial" w:hAnsi="Arial" w:cs="Arial"/>
          <w:i/>
          <w:iCs/>
        </w:rPr>
        <w:t xml:space="preserve"> reduce latency</w:t>
      </w:r>
      <w:r>
        <w:rPr>
          <w:rFonts w:ascii="Arial" w:hAnsi="Arial" w:cs="Arial"/>
          <w:i/>
          <w:iCs/>
        </w:rPr>
        <w:t>.</w:t>
      </w:r>
    </w:p>
    <w:p w14:paraId="57C31D71" w14:textId="47B9DF1F" w:rsidR="00113F10" w:rsidRDefault="00113F10" w:rsidP="00113F10">
      <w:pPr>
        <w:spacing w:line="276" w:lineRule="auto"/>
        <w:jc w:val="both"/>
        <w:rPr>
          <w:rFonts w:ascii="Arial" w:hAnsi="Arial" w:cs="Arial"/>
          <w:i/>
          <w:iCs/>
        </w:rPr>
      </w:pPr>
      <w:r w:rsidRPr="00C913E6">
        <w:rPr>
          <w:rFonts w:ascii="Arial" w:hAnsi="Arial" w:cs="Arial"/>
          <w:b/>
          <w:bCs/>
          <w:i/>
          <w:iCs/>
        </w:rPr>
        <w:t xml:space="preserve">Observation </w:t>
      </w:r>
      <w:r w:rsidR="00C40D41">
        <w:rPr>
          <w:rFonts w:ascii="Arial" w:hAnsi="Arial" w:cs="Arial"/>
          <w:b/>
          <w:bCs/>
          <w:i/>
          <w:iCs/>
        </w:rPr>
        <w:t>4</w:t>
      </w:r>
      <w:r w:rsidRPr="00C913E6">
        <w:rPr>
          <w:rFonts w:ascii="Arial" w:hAnsi="Arial" w:cs="Arial"/>
          <w:b/>
          <w:bCs/>
          <w:i/>
          <w:iCs/>
        </w:rPr>
        <w:t>:</w:t>
      </w:r>
      <w:r>
        <w:rPr>
          <w:rFonts w:ascii="Arial" w:hAnsi="Arial" w:cs="Arial"/>
          <w:i/>
          <w:iCs/>
        </w:rPr>
        <w:t xml:space="preserve"> </w:t>
      </w:r>
      <w:r w:rsidRPr="004B3CA4">
        <w:rPr>
          <w:rFonts w:ascii="Arial" w:hAnsi="Arial" w:cs="Arial"/>
          <w:i/>
          <w:iCs/>
        </w:rPr>
        <w:t xml:space="preserve">AI/ML </w:t>
      </w:r>
      <w:r w:rsidRPr="00806EB4">
        <w:rPr>
          <w:rFonts w:ascii="Arial" w:hAnsi="Arial" w:cs="Arial"/>
          <w:i/>
          <w:iCs/>
        </w:rPr>
        <w:t>i</w:t>
      </w:r>
      <w:r w:rsidRPr="00C36329">
        <w:rPr>
          <w:rFonts w:ascii="Arial" w:hAnsi="Arial" w:cs="Arial"/>
          <w:i/>
          <w:iCs/>
        </w:rPr>
        <w:t>nference</w:t>
      </w:r>
      <w:r w:rsidRPr="003C178A">
        <w:rPr>
          <w:rFonts w:ascii="Arial" w:hAnsi="Arial" w:cs="Arial"/>
          <w:i/>
          <w:iCs/>
        </w:rPr>
        <w:t>/training</w:t>
      </w:r>
      <w:r w:rsidRPr="00806EB4">
        <w:rPr>
          <w:rFonts w:ascii="Arial" w:hAnsi="Arial" w:cs="Arial"/>
          <w:i/>
          <w:iCs/>
        </w:rPr>
        <w:t xml:space="preserve"> at NW side (Alt.1)</w:t>
      </w:r>
      <w:r w:rsidRPr="00C36329">
        <w:rPr>
          <w:rFonts w:ascii="Arial" w:hAnsi="Arial" w:cs="Arial"/>
          <w:i/>
          <w:iCs/>
        </w:rPr>
        <w:t xml:space="preserve"> could be a good implementation option as UE implementation is generally limited due to computational power and battery consumption than gNB implementation. However, AI/ML inference</w:t>
      </w:r>
      <w:r w:rsidRPr="003C178A">
        <w:rPr>
          <w:rFonts w:ascii="Arial" w:hAnsi="Arial" w:cs="Arial"/>
          <w:i/>
          <w:iCs/>
        </w:rPr>
        <w:t>/training</w:t>
      </w:r>
      <w:r w:rsidRPr="00806EB4">
        <w:rPr>
          <w:rFonts w:ascii="Arial" w:hAnsi="Arial" w:cs="Arial"/>
          <w:i/>
          <w:iCs/>
        </w:rPr>
        <w:t xml:space="preserve"> generally</w:t>
      </w:r>
      <w:r w:rsidRPr="004B3CA4">
        <w:rPr>
          <w:rFonts w:ascii="Arial" w:hAnsi="Arial" w:cs="Arial"/>
          <w:i/>
          <w:iCs/>
        </w:rPr>
        <w:t xml:space="preserve"> requires more detailed explicit information which leads significant reporting overhead.</w:t>
      </w:r>
    </w:p>
    <w:p w14:paraId="734D5901" w14:textId="40B18DDD" w:rsidR="00113F10" w:rsidRDefault="00113F10" w:rsidP="00113F10">
      <w:pPr>
        <w:spacing w:line="276" w:lineRule="auto"/>
        <w:jc w:val="both"/>
        <w:rPr>
          <w:rFonts w:ascii="Arial" w:hAnsi="Arial" w:cs="Arial"/>
          <w:i/>
          <w:iCs/>
        </w:rPr>
      </w:pPr>
      <w:r w:rsidRPr="00C913E6">
        <w:rPr>
          <w:rFonts w:ascii="Arial" w:hAnsi="Arial" w:cs="Arial"/>
          <w:b/>
          <w:bCs/>
          <w:i/>
          <w:iCs/>
        </w:rPr>
        <w:t xml:space="preserve">Observation </w:t>
      </w:r>
      <w:r w:rsidR="00C40D41">
        <w:rPr>
          <w:rFonts w:ascii="Arial" w:hAnsi="Arial" w:cs="Arial"/>
          <w:b/>
          <w:bCs/>
          <w:i/>
          <w:iCs/>
        </w:rPr>
        <w:t>5</w:t>
      </w:r>
      <w:r w:rsidRPr="00C913E6">
        <w:rPr>
          <w:rFonts w:ascii="Arial" w:hAnsi="Arial" w:cs="Arial"/>
          <w:b/>
          <w:bCs/>
          <w:i/>
          <w:iCs/>
        </w:rPr>
        <w:t>:</w:t>
      </w:r>
      <w:r>
        <w:rPr>
          <w:rFonts w:ascii="Arial" w:hAnsi="Arial" w:cs="Arial"/>
          <w:b/>
          <w:bCs/>
          <w:i/>
          <w:iCs/>
        </w:rPr>
        <w:t xml:space="preserve"> </w:t>
      </w:r>
      <w:r w:rsidRPr="004B3CA4">
        <w:rPr>
          <w:rFonts w:ascii="Arial" w:hAnsi="Arial" w:cs="Arial"/>
          <w:i/>
          <w:iCs/>
        </w:rPr>
        <w:t>AI/ML inference</w:t>
      </w:r>
      <w:r w:rsidRPr="003C178A">
        <w:rPr>
          <w:rFonts w:ascii="Arial" w:hAnsi="Arial" w:cs="Arial"/>
          <w:i/>
          <w:iCs/>
        </w:rPr>
        <w:t>/training</w:t>
      </w:r>
      <w:r w:rsidRPr="004B3CA4">
        <w:rPr>
          <w:rFonts w:ascii="Arial" w:hAnsi="Arial" w:cs="Arial"/>
          <w:i/>
          <w:iCs/>
        </w:rPr>
        <w:t xml:space="preserve"> at UE side (Alt.</w:t>
      </w:r>
      <w:r>
        <w:rPr>
          <w:rFonts w:ascii="Arial" w:hAnsi="Arial" w:cs="Arial"/>
          <w:i/>
          <w:iCs/>
        </w:rPr>
        <w:t>2</w:t>
      </w:r>
      <w:r w:rsidRPr="004B3CA4">
        <w:rPr>
          <w:rFonts w:ascii="Arial" w:hAnsi="Arial" w:cs="Arial"/>
          <w:i/>
          <w:iCs/>
        </w:rPr>
        <w:t>)</w:t>
      </w:r>
      <w:r>
        <w:rPr>
          <w:rFonts w:ascii="Arial" w:hAnsi="Arial" w:cs="Arial"/>
          <w:i/>
          <w:iCs/>
        </w:rPr>
        <w:t xml:space="preserve"> </w:t>
      </w:r>
      <w:r w:rsidRPr="004B3CA4">
        <w:rPr>
          <w:rFonts w:ascii="Arial" w:hAnsi="Arial" w:cs="Arial"/>
          <w:i/>
          <w:iCs/>
        </w:rPr>
        <w:t>can be limited due to limited computational power and battery consumption at UE implementation, however, UE can easily utilize more information that the UE acquired by measuring SSB/CSI-RS without consuming any reporting overhead.</w:t>
      </w:r>
    </w:p>
    <w:p w14:paraId="5F107B8D" w14:textId="769C3CCF" w:rsidR="009C1E26" w:rsidRDefault="009C1E26" w:rsidP="009C1E26">
      <w:pPr>
        <w:spacing w:line="276" w:lineRule="auto"/>
        <w:jc w:val="both"/>
        <w:rPr>
          <w:rFonts w:ascii="Arial" w:hAnsi="Arial" w:cs="Arial"/>
          <w:lang w:val="en-GB" w:eastAsia="zh-CN"/>
        </w:rPr>
      </w:pPr>
      <w:r w:rsidRPr="00C913E6">
        <w:rPr>
          <w:rFonts w:ascii="Arial" w:hAnsi="Arial" w:cs="Arial"/>
          <w:b/>
          <w:bCs/>
          <w:i/>
          <w:iCs/>
        </w:rPr>
        <w:t xml:space="preserve">Observation </w:t>
      </w:r>
      <w:r w:rsidR="00C40D41">
        <w:rPr>
          <w:rFonts w:ascii="Arial" w:hAnsi="Arial" w:cs="Arial"/>
          <w:b/>
          <w:bCs/>
          <w:i/>
          <w:iCs/>
        </w:rPr>
        <w:t>6</w:t>
      </w:r>
      <w:r w:rsidRPr="00C913E6">
        <w:rPr>
          <w:rFonts w:ascii="Arial" w:hAnsi="Arial" w:cs="Arial"/>
          <w:b/>
          <w:bCs/>
          <w:i/>
          <w:iCs/>
        </w:rPr>
        <w:t>:</w:t>
      </w:r>
      <w:r w:rsidRPr="00A12C0E">
        <w:rPr>
          <w:rFonts w:ascii="Arial" w:hAnsi="Arial" w:cs="Arial"/>
          <w:i/>
          <w:iCs/>
        </w:rPr>
        <w:t xml:space="preserve"> </w:t>
      </w:r>
      <w:r w:rsidRPr="00A12C0E">
        <w:rPr>
          <w:rFonts w:ascii="Arial" w:hAnsi="Arial" w:cs="Arial"/>
          <w:i/>
          <w:iCs/>
          <w:lang w:val="en-GB" w:eastAsia="zh-CN"/>
        </w:rPr>
        <w:t xml:space="preserve">As using same </w:t>
      </w:r>
      <w:proofErr w:type="gramStart"/>
      <w:r w:rsidRPr="00A12C0E">
        <w:rPr>
          <w:rFonts w:ascii="Arial" w:hAnsi="Arial" w:cs="Arial"/>
          <w:i/>
          <w:iCs/>
          <w:lang w:val="en-GB" w:eastAsia="zh-CN"/>
        </w:rPr>
        <w:t>beamwidth</w:t>
      </w:r>
      <w:proofErr w:type="gramEnd"/>
      <w:r w:rsidRPr="00A12C0E">
        <w:rPr>
          <w:rFonts w:ascii="Arial" w:hAnsi="Arial" w:cs="Arial"/>
          <w:i/>
          <w:iCs/>
          <w:lang w:val="en-GB" w:eastAsia="zh-CN"/>
        </w:rPr>
        <w:t xml:space="preserve"> for all channels and signals is a general implementation</w:t>
      </w:r>
      <w:r>
        <w:rPr>
          <w:rFonts w:ascii="Arial" w:hAnsi="Arial" w:cs="Arial"/>
          <w:i/>
          <w:iCs/>
          <w:lang w:val="en-GB" w:eastAsia="zh-CN"/>
        </w:rPr>
        <w:t xml:space="preserve"> within a frequency range</w:t>
      </w:r>
      <w:r w:rsidRPr="00A12C0E">
        <w:rPr>
          <w:rFonts w:ascii="Arial" w:hAnsi="Arial" w:cs="Arial"/>
          <w:i/>
          <w:iCs/>
          <w:lang w:val="en-GB" w:eastAsia="zh-CN"/>
        </w:rPr>
        <w:t xml:space="preserve">, using a subset of Set A as Set B is a reasonable option </w:t>
      </w:r>
      <w:r w:rsidRPr="00D03EBB">
        <w:rPr>
          <w:rFonts w:ascii="Arial" w:hAnsi="Arial" w:cs="Arial"/>
          <w:i/>
          <w:iCs/>
          <w:lang w:val="en-GB" w:eastAsia="zh-CN"/>
        </w:rPr>
        <w:t>if Set A and Set B are utilized in a same frequency range</w:t>
      </w:r>
      <w:r w:rsidRPr="00A12C0E">
        <w:rPr>
          <w:rFonts w:ascii="Arial" w:hAnsi="Arial" w:cs="Arial"/>
          <w:i/>
          <w:iCs/>
          <w:lang w:val="en-GB" w:eastAsia="zh-CN"/>
        </w:rPr>
        <w:t xml:space="preserve">. </w:t>
      </w:r>
    </w:p>
    <w:p w14:paraId="1660AF29" w14:textId="62D5D61F" w:rsidR="009C1E26" w:rsidRPr="00A12C0E" w:rsidRDefault="009C1E26" w:rsidP="009C1E26">
      <w:pPr>
        <w:spacing w:line="276" w:lineRule="auto"/>
        <w:jc w:val="both"/>
        <w:rPr>
          <w:rFonts w:ascii="Arial" w:hAnsi="Arial" w:cs="Arial"/>
          <w:i/>
          <w:iCs/>
          <w:lang w:val="en-GB" w:eastAsia="zh-CN"/>
        </w:rPr>
      </w:pPr>
      <w:r w:rsidRPr="00C913E6">
        <w:rPr>
          <w:rFonts w:ascii="Arial" w:hAnsi="Arial" w:cs="Arial"/>
          <w:b/>
          <w:bCs/>
          <w:i/>
          <w:iCs/>
        </w:rPr>
        <w:t xml:space="preserve">Observation </w:t>
      </w:r>
      <w:r w:rsidR="00C40D41">
        <w:rPr>
          <w:rFonts w:ascii="Arial" w:hAnsi="Arial" w:cs="Arial"/>
          <w:b/>
          <w:bCs/>
          <w:i/>
          <w:iCs/>
        </w:rPr>
        <w:t>7</w:t>
      </w:r>
      <w:r w:rsidRPr="00C913E6">
        <w:rPr>
          <w:rFonts w:ascii="Arial" w:hAnsi="Arial" w:cs="Arial"/>
          <w:b/>
          <w:bCs/>
          <w:i/>
          <w:iCs/>
        </w:rPr>
        <w:t>:</w:t>
      </w:r>
      <w:r>
        <w:rPr>
          <w:rFonts w:ascii="Arial" w:hAnsi="Arial" w:cs="Arial"/>
          <w:b/>
          <w:bCs/>
          <w:i/>
          <w:iCs/>
        </w:rPr>
        <w:t xml:space="preserve"> </w:t>
      </w:r>
      <w:r>
        <w:rPr>
          <w:rFonts w:ascii="Arial" w:hAnsi="Arial" w:cs="Arial"/>
          <w:i/>
          <w:iCs/>
          <w:lang w:val="en-GB" w:eastAsia="zh-CN"/>
        </w:rPr>
        <w:t>I</w:t>
      </w:r>
      <w:r w:rsidRPr="00F7095A">
        <w:rPr>
          <w:rFonts w:ascii="Arial" w:hAnsi="Arial" w:cs="Arial"/>
          <w:i/>
          <w:iCs/>
          <w:lang w:val="en-GB" w:eastAsia="zh-CN"/>
        </w:rPr>
        <w:t>t is difficult to use a subset of Set A considering different beamwidths</w:t>
      </w:r>
      <w:r>
        <w:rPr>
          <w:rFonts w:ascii="Arial" w:hAnsi="Arial" w:cs="Arial"/>
          <w:i/>
          <w:iCs/>
          <w:lang w:val="en-GB" w:eastAsia="zh-CN"/>
        </w:rPr>
        <w:t xml:space="preserve"> for beam management between different frequency ranges</w:t>
      </w:r>
      <w:r w:rsidRPr="00F7095A">
        <w:rPr>
          <w:rFonts w:ascii="Arial" w:hAnsi="Arial" w:cs="Arial"/>
          <w:i/>
          <w:iCs/>
          <w:lang w:val="en-GB" w:eastAsia="zh-CN"/>
        </w:rPr>
        <w:t>.</w:t>
      </w:r>
    </w:p>
    <w:p w14:paraId="162C70B1" w14:textId="40844618" w:rsidR="009C1E26" w:rsidRPr="00A12C0E" w:rsidRDefault="009C1E26" w:rsidP="009C1E26">
      <w:pPr>
        <w:spacing w:line="276" w:lineRule="auto"/>
        <w:jc w:val="both"/>
        <w:rPr>
          <w:rFonts w:ascii="Arial" w:hAnsi="Arial" w:cs="Arial"/>
          <w:i/>
          <w:iCs/>
        </w:rPr>
      </w:pPr>
      <w:r w:rsidRPr="00C913E6">
        <w:rPr>
          <w:rFonts w:ascii="Arial" w:hAnsi="Arial" w:cs="Arial"/>
          <w:b/>
          <w:bCs/>
          <w:i/>
          <w:iCs/>
        </w:rPr>
        <w:t xml:space="preserve">Observation </w:t>
      </w:r>
      <w:r w:rsidR="00C40D41">
        <w:rPr>
          <w:rFonts w:ascii="Arial" w:hAnsi="Arial" w:cs="Arial"/>
          <w:b/>
          <w:bCs/>
          <w:i/>
          <w:iCs/>
        </w:rPr>
        <w:t>8</w:t>
      </w:r>
      <w:r w:rsidRPr="00C913E6">
        <w:rPr>
          <w:rFonts w:ascii="Arial" w:hAnsi="Arial" w:cs="Arial"/>
          <w:b/>
          <w:bCs/>
          <w:i/>
          <w:iCs/>
        </w:rPr>
        <w:t>:</w:t>
      </w:r>
      <w:r w:rsidRPr="00A12C0E">
        <w:rPr>
          <w:rFonts w:ascii="Arial" w:hAnsi="Arial" w:cs="Arial"/>
          <w:b/>
          <w:bCs/>
          <w:i/>
          <w:iCs/>
        </w:rPr>
        <w:t xml:space="preserve"> </w:t>
      </w:r>
      <w:r>
        <w:rPr>
          <w:rFonts w:ascii="Arial" w:hAnsi="Arial" w:cs="Arial"/>
          <w:i/>
          <w:iCs/>
          <w:lang w:val="en-GB" w:eastAsia="zh-CN"/>
        </w:rPr>
        <w:t>U</w:t>
      </w:r>
      <w:r w:rsidRPr="00A12C0E">
        <w:rPr>
          <w:rFonts w:ascii="Arial" w:hAnsi="Arial" w:cs="Arial"/>
          <w:i/>
          <w:iCs/>
          <w:lang w:val="en-GB" w:eastAsia="zh-CN"/>
        </w:rPr>
        <w:t>tilization of wide beam information from a low frequency range has great potential as a low frequency range is more reliable and utilization of wide beam requires much less time and frequency resources for beam management.</w:t>
      </w:r>
    </w:p>
    <w:p w14:paraId="5DD5CF0A" w14:textId="2D81D099" w:rsidR="009C1E26" w:rsidRDefault="009C1E26" w:rsidP="009C1E26">
      <w:pPr>
        <w:spacing w:line="276" w:lineRule="auto"/>
        <w:jc w:val="both"/>
        <w:rPr>
          <w:rFonts w:ascii="Arial" w:hAnsi="Arial" w:cs="Arial"/>
          <w:i/>
          <w:iCs/>
          <w:lang w:val="en-GB" w:eastAsia="zh-CN"/>
        </w:rPr>
      </w:pPr>
      <w:r w:rsidRPr="00C913E6">
        <w:rPr>
          <w:rFonts w:ascii="Arial" w:hAnsi="Arial" w:cs="Arial"/>
          <w:b/>
          <w:bCs/>
          <w:i/>
          <w:iCs/>
        </w:rPr>
        <w:t xml:space="preserve">Observation </w:t>
      </w:r>
      <w:r w:rsidR="00C40D41">
        <w:rPr>
          <w:rFonts w:ascii="Arial" w:hAnsi="Arial" w:cs="Arial"/>
          <w:b/>
          <w:bCs/>
          <w:i/>
          <w:iCs/>
        </w:rPr>
        <w:t>9</w:t>
      </w:r>
      <w:r w:rsidRPr="00C913E6">
        <w:rPr>
          <w:rFonts w:ascii="Arial" w:hAnsi="Arial" w:cs="Arial"/>
          <w:b/>
          <w:bCs/>
          <w:i/>
          <w:iCs/>
        </w:rPr>
        <w:t>:</w:t>
      </w:r>
      <w:r w:rsidRPr="00A12C0E">
        <w:rPr>
          <w:rFonts w:ascii="Arial" w:hAnsi="Arial" w:cs="Arial"/>
          <w:i/>
          <w:iCs/>
        </w:rPr>
        <w:t xml:space="preserve"> </w:t>
      </w:r>
      <w:r w:rsidRPr="00A12C0E">
        <w:rPr>
          <w:rFonts w:ascii="Arial" w:hAnsi="Arial" w:cs="Arial"/>
          <w:i/>
          <w:iCs/>
          <w:lang w:val="en-GB" w:eastAsia="zh-CN"/>
        </w:rPr>
        <w:t>‘Only L1-RSRP measurement based on Set B’ is not clear enough as the alternative does not provide any beam related information.</w:t>
      </w:r>
    </w:p>
    <w:p w14:paraId="6E74A01A" w14:textId="77777777" w:rsidR="009C1E26" w:rsidRPr="001B2AB6" w:rsidRDefault="009C1E26" w:rsidP="009C1E26">
      <w:pPr>
        <w:pStyle w:val="ListParagraph"/>
        <w:numPr>
          <w:ilvl w:val="0"/>
          <w:numId w:val="52"/>
        </w:numPr>
        <w:spacing w:line="276" w:lineRule="auto"/>
        <w:jc w:val="both"/>
        <w:rPr>
          <w:rFonts w:ascii="Arial" w:hAnsi="Arial" w:cs="Arial"/>
          <w:i/>
          <w:iCs/>
          <w:lang w:val="en-GB" w:eastAsia="zh-CN"/>
        </w:rPr>
      </w:pPr>
      <w:r w:rsidRPr="001B2AB6">
        <w:rPr>
          <w:rFonts w:ascii="Arial" w:hAnsi="Arial" w:cs="Arial"/>
          <w:i/>
          <w:iCs/>
          <w:lang w:val="en-GB" w:eastAsia="zh-CN"/>
        </w:rPr>
        <w:lastRenderedPageBreak/>
        <w:t>If ‘Only L1-RSRP measurement based on Set B’ means that L1-RSRP measurements are provided in a fixed order, in our view, the input is not ‘Only L1-RSRP measurement based on Set B’.</w:t>
      </w:r>
    </w:p>
    <w:p w14:paraId="0B2EEDC0" w14:textId="77777777" w:rsidR="009C1E26" w:rsidRPr="001B2AB6" w:rsidRDefault="009C1E26" w:rsidP="009C1E26">
      <w:pPr>
        <w:pStyle w:val="ListParagraph"/>
        <w:numPr>
          <w:ilvl w:val="0"/>
          <w:numId w:val="52"/>
        </w:numPr>
        <w:spacing w:line="276" w:lineRule="auto"/>
        <w:jc w:val="both"/>
        <w:rPr>
          <w:rFonts w:ascii="Arial" w:hAnsi="Arial" w:cs="Arial"/>
          <w:i/>
          <w:iCs/>
          <w:lang w:val="en-GB" w:eastAsia="zh-CN"/>
        </w:rPr>
      </w:pPr>
      <w:r w:rsidRPr="001B2AB6">
        <w:rPr>
          <w:rFonts w:ascii="Arial" w:hAnsi="Arial" w:cs="Arial"/>
          <w:i/>
          <w:iCs/>
          <w:lang w:val="en-GB" w:eastAsia="zh-CN"/>
        </w:rPr>
        <w:t>Reporting L1-RSRP measurements in a fixed order is indicating L1-RSRP measurement with implicit beam related information.</w:t>
      </w:r>
    </w:p>
    <w:p w14:paraId="60079716" w14:textId="682C5B2A" w:rsidR="009C1E26" w:rsidRDefault="009C1E26" w:rsidP="009C1E26">
      <w:pPr>
        <w:spacing w:line="276" w:lineRule="auto"/>
        <w:jc w:val="both"/>
        <w:rPr>
          <w:rFonts w:ascii="Arial" w:hAnsi="Arial" w:cs="Arial"/>
          <w:i/>
          <w:iCs/>
          <w:lang w:val="en-GB" w:eastAsia="zh-CN"/>
        </w:rPr>
      </w:pPr>
      <w:r w:rsidRPr="00C913E6">
        <w:rPr>
          <w:rFonts w:ascii="Arial" w:hAnsi="Arial" w:cs="Arial"/>
          <w:b/>
          <w:bCs/>
          <w:i/>
          <w:iCs/>
        </w:rPr>
        <w:t xml:space="preserve">Observation </w:t>
      </w:r>
      <w:r w:rsidR="00C40D41">
        <w:rPr>
          <w:rFonts w:ascii="Arial" w:hAnsi="Arial" w:cs="Arial"/>
          <w:b/>
          <w:bCs/>
          <w:i/>
          <w:iCs/>
        </w:rPr>
        <w:t>10</w:t>
      </w:r>
      <w:r w:rsidRPr="00C913E6">
        <w:rPr>
          <w:rFonts w:ascii="Arial" w:hAnsi="Arial" w:cs="Arial"/>
          <w:b/>
          <w:bCs/>
          <w:i/>
          <w:iCs/>
        </w:rPr>
        <w:t>:</w:t>
      </w:r>
      <w:r w:rsidRPr="00A12C0E">
        <w:rPr>
          <w:rFonts w:ascii="Arial" w:hAnsi="Arial" w:cs="Arial"/>
          <w:i/>
          <w:iCs/>
        </w:rPr>
        <w:t xml:space="preserve"> </w:t>
      </w:r>
      <w:r w:rsidRPr="00D2682C">
        <w:rPr>
          <w:rFonts w:ascii="Arial" w:hAnsi="Arial" w:cs="Arial"/>
          <w:i/>
          <w:iCs/>
          <w:lang w:val="en-GB" w:eastAsia="zh-CN"/>
        </w:rPr>
        <w:t xml:space="preserve">‘L1-RSRP measurement based on Set B and the corresponding DL Tx and/or Rx beam ID’ can be a baseline option </w:t>
      </w:r>
      <w:r>
        <w:rPr>
          <w:rFonts w:ascii="Arial" w:hAnsi="Arial" w:cs="Arial"/>
          <w:i/>
          <w:iCs/>
          <w:lang w:val="en-GB" w:eastAsia="zh-CN"/>
        </w:rPr>
        <w:t xml:space="preserve">as </w:t>
      </w:r>
      <w:r w:rsidRPr="00D2682C">
        <w:rPr>
          <w:rFonts w:ascii="Arial" w:hAnsi="Arial" w:cs="Arial"/>
          <w:i/>
          <w:iCs/>
          <w:lang w:val="en-GB" w:eastAsia="zh-CN"/>
        </w:rPr>
        <w:t>AI/ML model can predict RSRP measurements with Tx and Rx beam IDs which are not provided.</w:t>
      </w:r>
    </w:p>
    <w:p w14:paraId="2274C5E8" w14:textId="08B25572" w:rsidR="00E44DA8" w:rsidRDefault="00E44DA8" w:rsidP="00E44DA8">
      <w:pPr>
        <w:jc w:val="both"/>
        <w:rPr>
          <w:rFonts w:ascii="Arial" w:hAnsi="Arial" w:cs="Arial"/>
          <w:i/>
          <w:iCs/>
        </w:rPr>
      </w:pPr>
      <w:r>
        <w:rPr>
          <w:rFonts w:ascii="Arial" w:hAnsi="Arial" w:cs="Arial"/>
          <w:b/>
          <w:bCs/>
          <w:i/>
          <w:iCs/>
        </w:rPr>
        <w:t>Observation</w:t>
      </w:r>
      <w:r w:rsidRPr="003C178A">
        <w:rPr>
          <w:rFonts w:ascii="Arial" w:hAnsi="Arial" w:cs="Arial"/>
          <w:b/>
          <w:bCs/>
          <w:i/>
          <w:iCs/>
        </w:rPr>
        <w:t xml:space="preserve"> </w:t>
      </w:r>
      <w:r>
        <w:rPr>
          <w:rFonts w:ascii="Arial" w:hAnsi="Arial" w:cs="Arial"/>
          <w:b/>
          <w:bCs/>
          <w:i/>
          <w:iCs/>
        </w:rPr>
        <w:t>1</w:t>
      </w:r>
      <w:r w:rsidR="00C40D41">
        <w:rPr>
          <w:rFonts w:ascii="Arial" w:hAnsi="Arial" w:cs="Arial"/>
          <w:b/>
          <w:bCs/>
          <w:i/>
          <w:iCs/>
        </w:rPr>
        <w:t>1</w:t>
      </w:r>
      <w:r w:rsidRPr="003C178A">
        <w:rPr>
          <w:rFonts w:ascii="Arial" w:hAnsi="Arial" w:cs="Arial"/>
          <w:b/>
          <w:bCs/>
          <w:i/>
          <w:iCs/>
        </w:rPr>
        <w:t>:</w:t>
      </w:r>
      <w:r w:rsidRPr="003C178A">
        <w:rPr>
          <w:rFonts w:ascii="Arial" w:hAnsi="Arial" w:cs="Arial"/>
          <w:i/>
          <w:iCs/>
        </w:rPr>
        <w:t xml:space="preserve"> </w:t>
      </w:r>
      <w:r>
        <w:rPr>
          <w:rFonts w:ascii="Arial" w:hAnsi="Arial" w:cs="Arial"/>
          <w:i/>
          <w:iCs/>
        </w:rPr>
        <w:t>Definition of ‘monitoring’ in the agreement for model monitoring is not clear enough</w:t>
      </w:r>
      <w:r w:rsidRPr="003C178A">
        <w:rPr>
          <w:rFonts w:ascii="Arial" w:hAnsi="Arial" w:cs="Arial"/>
          <w:i/>
          <w:iCs/>
        </w:rPr>
        <w:t>.</w:t>
      </w:r>
    </w:p>
    <w:p w14:paraId="04E21297" w14:textId="3C849B34" w:rsidR="001242E7" w:rsidRDefault="001242E7" w:rsidP="001242E7">
      <w:pPr>
        <w:jc w:val="both"/>
        <w:rPr>
          <w:rFonts w:ascii="Arial" w:hAnsi="Arial" w:cs="Arial"/>
          <w:i/>
          <w:iCs/>
        </w:rPr>
      </w:pPr>
      <w:r>
        <w:rPr>
          <w:rFonts w:ascii="Arial" w:hAnsi="Arial" w:cs="Arial"/>
          <w:b/>
          <w:bCs/>
          <w:i/>
          <w:iCs/>
        </w:rPr>
        <w:t>Observation 1</w:t>
      </w:r>
      <w:r w:rsidR="00C40D41">
        <w:rPr>
          <w:rFonts w:ascii="Arial" w:hAnsi="Arial" w:cs="Arial"/>
          <w:b/>
          <w:bCs/>
          <w:i/>
          <w:iCs/>
        </w:rPr>
        <w:t>2</w:t>
      </w:r>
      <w:r>
        <w:rPr>
          <w:rFonts w:ascii="Arial" w:hAnsi="Arial" w:cs="Arial"/>
          <w:b/>
          <w:bCs/>
          <w:i/>
          <w:iCs/>
        </w:rPr>
        <w:t xml:space="preserve">: </w:t>
      </w:r>
      <w:r>
        <w:rPr>
          <w:rFonts w:ascii="Arial" w:hAnsi="Arial" w:cs="Arial"/>
          <w:i/>
          <w:iCs/>
        </w:rPr>
        <w:t>Supporting only one KPI for AI/ML model monitoring may not work in some potential scenarios.</w:t>
      </w:r>
    </w:p>
    <w:p w14:paraId="6FEFCFF1" w14:textId="77777777" w:rsidR="001242E7" w:rsidRPr="007C306D" w:rsidRDefault="001242E7" w:rsidP="001242E7">
      <w:pPr>
        <w:pStyle w:val="ListParagraph"/>
        <w:numPr>
          <w:ilvl w:val="0"/>
          <w:numId w:val="71"/>
        </w:numPr>
        <w:jc w:val="both"/>
        <w:rPr>
          <w:rFonts w:ascii="Arial" w:hAnsi="Arial" w:cs="Arial"/>
          <w:i/>
          <w:iCs/>
        </w:rPr>
      </w:pPr>
      <w:r>
        <w:rPr>
          <w:rFonts w:ascii="Arial" w:hAnsi="Arial" w:cs="Arial"/>
          <w:i/>
          <w:iCs/>
        </w:rPr>
        <w:t xml:space="preserve">E.g., best predicted </w:t>
      </w:r>
      <w:proofErr w:type="gramStart"/>
      <w:r>
        <w:rPr>
          <w:rFonts w:ascii="Arial" w:hAnsi="Arial" w:cs="Arial"/>
          <w:i/>
          <w:iCs/>
        </w:rPr>
        <w:t>beam based</w:t>
      </w:r>
      <w:proofErr w:type="gramEnd"/>
      <w:r>
        <w:rPr>
          <w:rFonts w:ascii="Arial" w:hAnsi="Arial" w:cs="Arial"/>
          <w:i/>
          <w:iCs/>
        </w:rPr>
        <w:t xml:space="preserve"> monitoring (Alt.1) may not work if qualities of adjacent beams are similar. </w:t>
      </w:r>
    </w:p>
    <w:p w14:paraId="5E094D61" w14:textId="4642FAD9" w:rsidR="001242E7" w:rsidRDefault="001242E7" w:rsidP="001242E7">
      <w:pPr>
        <w:jc w:val="both"/>
        <w:rPr>
          <w:rFonts w:ascii="Arial" w:hAnsi="Arial" w:cs="Arial"/>
          <w:i/>
          <w:iCs/>
        </w:rPr>
      </w:pPr>
      <w:r>
        <w:rPr>
          <w:rFonts w:ascii="Arial" w:hAnsi="Arial" w:cs="Arial"/>
          <w:b/>
          <w:bCs/>
          <w:i/>
          <w:iCs/>
        </w:rPr>
        <w:t>Observation</w:t>
      </w:r>
      <w:r w:rsidRPr="00FC4C34">
        <w:rPr>
          <w:rFonts w:ascii="Arial" w:hAnsi="Arial" w:cs="Arial"/>
          <w:b/>
          <w:bCs/>
          <w:i/>
          <w:iCs/>
        </w:rPr>
        <w:t xml:space="preserve"> </w:t>
      </w:r>
      <w:r>
        <w:rPr>
          <w:rFonts w:ascii="Arial" w:hAnsi="Arial" w:cs="Arial"/>
          <w:b/>
          <w:bCs/>
          <w:i/>
          <w:iCs/>
        </w:rPr>
        <w:t>1</w:t>
      </w:r>
      <w:r w:rsidR="00C40D41">
        <w:rPr>
          <w:rFonts w:ascii="Arial" w:hAnsi="Arial" w:cs="Arial"/>
          <w:b/>
          <w:bCs/>
          <w:i/>
          <w:iCs/>
        </w:rPr>
        <w:t>3</w:t>
      </w:r>
      <w:r w:rsidRPr="00FC4C34">
        <w:rPr>
          <w:rFonts w:ascii="Arial" w:hAnsi="Arial" w:cs="Arial"/>
          <w:b/>
          <w:bCs/>
          <w:i/>
          <w:iCs/>
        </w:rPr>
        <w:t>:</w:t>
      </w:r>
      <w:r w:rsidRPr="00FC4C34">
        <w:rPr>
          <w:rFonts w:ascii="Arial" w:hAnsi="Arial" w:cs="Arial"/>
          <w:i/>
          <w:iCs/>
        </w:rPr>
        <w:t xml:space="preserve"> </w:t>
      </w:r>
      <w:r>
        <w:rPr>
          <w:rFonts w:ascii="Arial" w:hAnsi="Arial" w:cs="Arial"/>
          <w:i/>
          <w:iCs/>
        </w:rPr>
        <w:t>Supporting multiple KPIs can be beneficial as each KPI has different functionalities</w:t>
      </w:r>
      <w:r w:rsidRPr="00FC4C34">
        <w:rPr>
          <w:rFonts w:ascii="Arial" w:hAnsi="Arial" w:cs="Arial"/>
          <w:i/>
          <w:iCs/>
        </w:rPr>
        <w:t>.</w:t>
      </w:r>
    </w:p>
    <w:p w14:paraId="5E6545F7" w14:textId="129E3253" w:rsidR="00E44DA8" w:rsidRDefault="00E44DA8" w:rsidP="00E44DA8">
      <w:pPr>
        <w:jc w:val="both"/>
        <w:rPr>
          <w:rFonts w:ascii="Arial" w:hAnsi="Arial" w:cs="Arial"/>
          <w:i/>
          <w:iCs/>
        </w:rPr>
      </w:pPr>
      <w:r>
        <w:rPr>
          <w:rFonts w:ascii="Arial" w:hAnsi="Arial" w:cs="Arial"/>
          <w:b/>
          <w:bCs/>
          <w:i/>
          <w:iCs/>
        </w:rPr>
        <w:t>Observation</w:t>
      </w:r>
      <w:r w:rsidRPr="003C178A">
        <w:rPr>
          <w:rFonts w:ascii="Arial" w:hAnsi="Arial" w:cs="Arial"/>
          <w:b/>
          <w:bCs/>
          <w:i/>
          <w:iCs/>
        </w:rPr>
        <w:t xml:space="preserve"> </w:t>
      </w:r>
      <w:r>
        <w:rPr>
          <w:rFonts w:ascii="Arial" w:hAnsi="Arial" w:cs="Arial"/>
          <w:b/>
          <w:bCs/>
          <w:i/>
          <w:iCs/>
        </w:rPr>
        <w:t>1</w:t>
      </w:r>
      <w:r w:rsidR="00C40D41">
        <w:rPr>
          <w:rFonts w:ascii="Arial" w:hAnsi="Arial" w:cs="Arial"/>
          <w:b/>
          <w:bCs/>
          <w:i/>
          <w:iCs/>
        </w:rPr>
        <w:t>4</w:t>
      </w:r>
      <w:r w:rsidRPr="003C178A">
        <w:rPr>
          <w:rFonts w:ascii="Arial" w:hAnsi="Arial" w:cs="Arial"/>
          <w:b/>
          <w:bCs/>
          <w:i/>
          <w:iCs/>
        </w:rPr>
        <w:t>:</w:t>
      </w:r>
      <w:r w:rsidRPr="003C178A">
        <w:rPr>
          <w:rFonts w:ascii="Arial" w:hAnsi="Arial" w:cs="Arial"/>
          <w:i/>
          <w:iCs/>
        </w:rPr>
        <w:t xml:space="preserve"> </w:t>
      </w:r>
      <w:r>
        <w:rPr>
          <w:rFonts w:ascii="Arial" w:hAnsi="Arial" w:cs="Arial"/>
          <w:i/>
          <w:iCs/>
        </w:rPr>
        <w:t xml:space="preserve">For BM-Case 1 with a UE-side AI/ML model, the current beam reporting with CRIs/SSBRIs and corresponding L1-RSRP values is enough to indicate the best beam(s) from AI/ML model inference. </w:t>
      </w:r>
    </w:p>
    <w:p w14:paraId="30817238" w14:textId="59FD454F" w:rsidR="00C0317B" w:rsidRDefault="00E44DA8" w:rsidP="00E44DA8">
      <w:pPr>
        <w:jc w:val="both"/>
        <w:rPr>
          <w:rFonts w:ascii="Arial" w:hAnsi="Arial" w:cs="Arial"/>
          <w:i/>
          <w:iCs/>
        </w:rPr>
      </w:pPr>
      <w:r>
        <w:rPr>
          <w:rFonts w:ascii="Arial" w:hAnsi="Arial" w:cs="Arial"/>
          <w:b/>
          <w:bCs/>
          <w:i/>
          <w:iCs/>
        </w:rPr>
        <w:t>Observation</w:t>
      </w:r>
      <w:r w:rsidRPr="003C178A">
        <w:rPr>
          <w:rFonts w:ascii="Arial" w:hAnsi="Arial" w:cs="Arial"/>
          <w:b/>
          <w:bCs/>
          <w:i/>
          <w:iCs/>
        </w:rPr>
        <w:t xml:space="preserve"> </w:t>
      </w:r>
      <w:r w:rsidR="00212E96">
        <w:rPr>
          <w:rFonts w:ascii="Arial" w:hAnsi="Arial" w:cs="Arial"/>
          <w:b/>
          <w:bCs/>
          <w:i/>
          <w:iCs/>
        </w:rPr>
        <w:t>1</w:t>
      </w:r>
      <w:r w:rsidR="00C40D41">
        <w:rPr>
          <w:rFonts w:ascii="Arial" w:hAnsi="Arial" w:cs="Arial"/>
          <w:b/>
          <w:bCs/>
          <w:i/>
          <w:iCs/>
        </w:rPr>
        <w:t>5</w:t>
      </w:r>
      <w:r w:rsidRPr="003C178A">
        <w:rPr>
          <w:rFonts w:ascii="Arial" w:hAnsi="Arial" w:cs="Arial"/>
          <w:b/>
          <w:bCs/>
          <w:i/>
          <w:iCs/>
        </w:rPr>
        <w:t>:</w:t>
      </w:r>
      <w:r w:rsidRPr="003C178A">
        <w:rPr>
          <w:rFonts w:ascii="Arial" w:hAnsi="Arial" w:cs="Arial"/>
          <w:i/>
          <w:iCs/>
        </w:rPr>
        <w:t xml:space="preserve"> </w:t>
      </w:r>
      <w:r>
        <w:rPr>
          <w:rFonts w:ascii="Arial" w:hAnsi="Arial" w:cs="Arial"/>
          <w:i/>
          <w:iCs/>
        </w:rPr>
        <w:t>For BM-Case 2 with a UE-side AI/ML model, information about the time stamp for the reported CRIs/SSBRIs can be further considered.</w:t>
      </w:r>
    </w:p>
    <w:p w14:paraId="0819B99B" w14:textId="6458D983" w:rsidR="00C0317B" w:rsidRPr="003C178A" w:rsidRDefault="00C0317B" w:rsidP="00C0317B">
      <w:pPr>
        <w:jc w:val="both"/>
        <w:rPr>
          <w:rFonts w:ascii="Arial" w:hAnsi="Arial" w:cs="Arial"/>
          <w:i/>
          <w:iCs/>
        </w:rPr>
      </w:pPr>
      <w:r w:rsidRPr="002D7194">
        <w:rPr>
          <w:rFonts w:ascii="Arial" w:hAnsi="Arial" w:cs="Arial"/>
          <w:b/>
          <w:bCs/>
          <w:i/>
          <w:iCs/>
        </w:rPr>
        <w:t xml:space="preserve">Observation </w:t>
      </w:r>
      <w:r>
        <w:rPr>
          <w:rFonts w:ascii="Arial" w:hAnsi="Arial" w:cs="Arial"/>
          <w:b/>
          <w:bCs/>
          <w:i/>
          <w:iCs/>
        </w:rPr>
        <w:t>1</w:t>
      </w:r>
      <w:r w:rsidR="00C40D41">
        <w:rPr>
          <w:rFonts w:ascii="Arial" w:hAnsi="Arial" w:cs="Arial"/>
          <w:b/>
          <w:bCs/>
          <w:i/>
          <w:iCs/>
        </w:rPr>
        <w:t>6</w:t>
      </w:r>
      <w:r w:rsidRPr="002D7194">
        <w:rPr>
          <w:rFonts w:ascii="Arial" w:hAnsi="Arial" w:cs="Arial"/>
          <w:b/>
          <w:bCs/>
          <w:i/>
          <w:iCs/>
        </w:rPr>
        <w:t>:</w:t>
      </w:r>
      <w:r>
        <w:rPr>
          <w:rFonts w:ascii="Arial" w:hAnsi="Arial" w:cs="Arial"/>
          <w:i/>
          <w:iCs/>
        </w:rPr>
        <w:t xml:space="preserve"> Reporting confidence/probability information per predicted beam can cause unnecessary reporting overhead.</w:t>
      </w:r>
    </w:p>
    <w:p w14:paraId="5DF2172B" w14:textId="3F9D736C" w:rsidR="00C0317B" w:rsidRDefault="00C0317B" w:rsidP="00C0317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00C40D41">
        <w:rPr>
          <w:rFonts w:ascii="Arial" w:hAnsi="Arial" w:cs="Arial"/>
          <w:b/>
          <w:bCs/>
          <w:i/>
          <w:iCs/>
        </w:rPr>
        <w:t>7</w:t>
      </w:r>
      <w:r w:rsidRPr="00C913E6">
        <w:rPr>
          <w:rFonts w:ascii="Arial" w:hAnsi="Arial" w:cs="Arial"/>
          <w:b/>
          <w:bCs/>
          <w:i/>
          <w:iCs/>
        </w:rPr>
        <w:t>:</w:t>
      </w:r>
      <w:r>
        <w:rPr>
          <w:rFonts w:ascii="Arial" w:hAnsi="Arial" w:cs="Arial"/>
          <w:i/>
          <w:iCs/>
        </w:rPr>
        <w:t xml:space="preserve"> T</w:t>
      </w:r>
      <w:r w:rsidRPr="00B148E0">
        <w:rPr>
          <w:rFonts w:ascii="Arial" w:hAnsi="Arial" w:cs="Arial"/>
          <w:i/>
          <w:iCs/>
        </w:rPr>
        <w:t>he current NR specification support</w:t>
      </w:r>
      <w:r>
        <w:rPr>
          <w:rFonts w:ascii="Arial" w:hAnsi="Arial" w:cs="Arial"/>
          <w:i/>
          <w:iCs/>
        </w:rPr>
        <w:t>ing</w:t>
      </w:r>
      <w:r w:rsidRPr="00B148E0">
        <w:rPr>
          <w:rFonts w:ascii="Arial" w:hAnsi="Arial" w:cs="Arial"/>
          <w:i/>
          <w:iCs/>
        </w:rPr>
        <w:t xml:space="preserve"> UE reporting with up to 4 best CRIs/SSBRIs with L1-RSRP or L1-SINR can be very limited for </w:t>
      </w:r>
      <w:r>
        <w:rPr>
          <w:rFonts w:ascii="Arial" w:hAnsi="Arial" w:cs="Arial"/>
          <w:i/>
          <w:iCs/>
        </w:rPr>
        <w:t xml:space="preserve">a network-side AI/ML model. </w:t>
      </w:r>
    </w:p>
    <w:p w14:paraId="2B6FBEBD" w14:textId="1661C13E" w:rsidR="00C0317B" w:rsidRDefault="00C0317B" w:rsidP="00C0317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00C40D41">
        <w:rPr>
          <w:rFonts w:ascii="Arial" w:hAnsi="Arial" w:cs="Arial"/>
          <w:b/>
          <w:bCs/>
          <w:i/>
          <w:iCs/>
        </w:rPr>
        <w:t>8</w:t>
      </w:r>
      <w:r w:rsidRPr="00C913E6">
        <w:rPr>
          <w:rFonts w:ascii="Arial" w:hAnsi="Arial" w:cs="Arial"/>
          <w:b/>
          <w:bCs/>
          <w:i/>
          <w:iCs/>
        </w:rPr>
        <w:t>:</w:t>
      </w:r>
      <w:r>
        <w:rPr>
          <w:rFonts w:ascii="Arial" w:hAnsi="Arial" w:cs="Arial"/>
          <w:i/>
          <w:iCs/>
        </w:rPr>
        <w:t xml:space="preserve"> The current NR specification does not consider association between beams with different beam widths.</w:t>
      </w:r>
    </w:p>
    <w:p w14:paraId="78F524A2" w14:textId="3F3F142E" w:rsidR="00C0317B" w:rsidRDefault="00C0317B" w:rsidP="00C0317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00C40D41">
        <w:rPr>
          <w:rFonts w:ascii="Arial" w:hAnsi="Arial" w:cs="Arial"/>
          <w:b/>
          <w:bCs/>
          <w:i/>
          <w:iCs/>
        </w:rPr>
        <w:t>9</w:t>
      </w:r>
      <w:r w:rsidRPr="00C913E6">
        <w:rPr>
          <w:rFonts w:ascii="Arial" w:hAnsi="Arial" w:cs="Arial"/>
          <w:b/>
          <w:bCs/>
          <w:i/>
          <w:iCs/>
        </w:rPr>
        <w:t>:</w:t>
      </w:r>
      <w:r>
        <w:rPr>
          <w:rFonts w:ascii="Arial" w:hAnsi="Arial" w:cs="Arial"/>
          <w:i/>
          <w:iCs/>
        </w:rPr>
        <w:t xml:space="preserve"> Utilizing association between beams with different beam widths can provide benefits for prediction accuracy e.g., robust estimation/identification of whole spatial characteristics with wide beams and accurate beam identification with narrow beams.</w:t>
      </w:r>
    </w:p>
    <w:p w14:paraId="6F8B6218" w14:textId="07481BD4" w:rsidR="00C0317B" w:rsidRDefault="00C0317B" w:rsidP="00C0317B">
      <w:pPr>
        <w:spacing w:line="276" w:lineRule="auto"/>
        <w:jc w:val="both"/>
        <w:rPr>
          <w:rFonts w:ascii="Arial" w:hAnsi="Arial" w:cs="Arial"/>
          <w:i/>
          <w:iCs/>
        </w:rPr>
      </w:pPr>
      <w:r w:rsidRPr="00C913E6">
        <w:rPr>
          <w:rFonts w:ascii="Arial" w:hAnsi="Arial" w:cs="Arial"/>
          <w:b/>
          <w:bCs/>
          <w:i/>
          <w:iCs/>
        </w:rPr>
        <w:t xml:space="preserve">Observation </w:t>
      </w:r>
      <w:r w:rsidR="00C40D41">
        <w:rPr>
          <w:rFonts w:ascii="Arial" w:hAnsi="Arial" w:cs="Arial"/>
          <w:b/>
          <w:bCs/>
          <w:i/>
          <w:iCs/>
        </w:rPr>
        <w:t>20</w:t>
      </w:r>
      <w:r w:rsidRPr="00C913E6">
        <w:rPr>
          <w:rFonts w:ascii="Arial" w:hAnsi="Arial" w:cs="Arial"/>
          <w:b/>
          <w:bCs/>
          <w:i/>
          <w:iCs/>
        </w:rPr>
        <w:t>:</w:t>
      </w:r>
      <w:r>
        <w:rPr>
          <w:rFonts w:ascii="Arial" w:hAnsi="Arial" w:cs="Arial"/>
          <w:i/>
          <w:iCs/>
        </w:rPr>
        <w:t xml:space="preserve"> </w:t>
      </w:r>
      <w:r w:rsidRPr="007318F7">
        <w:rPr>
          <w:rFonts w:ascii="Arial" w:hAnsi="Arial" w:cs="Arial"/>
          <w:i/>
          <w:iCs/>
        </w:rPr>
        <w:t>For Rel-15 beam management, actual mapping between DL Tx beam and UE Rx beam is totally based on UE implementation</w:t>
      </w:r>
      <w:r w:rsidRPr="00FB4F2B">
        <w:rPr>
          <w:rFonts w:ascii="Arial" w:hAnsi="Arial" w:cs="Arial"/>
          <w:i/>
          <w:iCs/>
        </w:rPr>
        <w:t>.</w:t>
      </w:r>
    </w:p>
    <w:p w14:paraId="513F2DAD" w14:textId="7460404C" w:rsidR="00C0317B" w:rsidRDefault="00C0317B" w:rsidP="00C0317B">
      <w:pPr>
        <w:spacing w:line="276" w:lineRule="auto"/>
        <w:jc w:val="both"/>
        <w:rPr>
          <w:rFonts w:ascii="Arial" w:hAnsi="Arial" w:cs="Arial"/>
          <w:i/>
          <w:iCs/>
        </w:rPr>
      </w:pPr>
      <w:r w:rsidRPr="00C913E6">
        <w:rPr>
          <w:rFonts w:ascii="Arial" w:hAnsi="Arial" w:cs="Arial"/>
          <w:b/>
          <w:bCs/>
          <w:i/>
          <w:iCs/>
        </w:rPr>
        <w:t xml:space="preserve">Observation </w:t>
      </w:r>
      <w:r w:rsidR="00E96645">
        <w:rPr>
          <w:rFonts w:ascii="Arial" w:hAnsi="Arial" w:cs="Arial"/>
          <w:b/>
          <w:bCs/>
          <w:i/>
          <w:iCs/>
        </w:rPr>
        <w:t>2</w:t>
      </w:r>
      <w:r w:rsidR="00C40D41">
        <w:rPr>
          <w:rFonts w:ascii="Arial" w:hAnsi="Arial" w:cs="Arial"/>
          <w:b/>
          <w:bCs/>
          <w:i/>
          <w:iCs/>
        </w:rPr>
        <w:t>1</w:t>
      </w:r>
      <w:r w:rsidRPr="00C913E6">
        <w:rPr>
          <w:rFonts w:ascii="Arial" w:hAnsi="Arial" w:cs="Arial"/>
          <w:b/>
          <w:bCs/>
          <w:i/>
          <w:iCs/>
        </w:rPr>
        <w:t>:</w:t>
      </w:r>
      <w:r>
        <w:rPr>
          <w:rFonts w:ascii="Arial" w:hAnsi="Arial" w:cs="Arial"/>
          <w:i/>
          <w:iCs/>
        </w:rPr>
        <w:t xml:space="preserve"> </w:t>
      </w:r>
      <w:r w:rsidRPr="007318F7">
        <w:rPr>
          <w:rFonts w:ascii="Arial" w:hAnsi="Arial" w:cs="Arial"/>
          <w:i/>
          <w:iCs/>
        </w:rPr>
        <w:t>The implementation-based UE Rx beam selection works for Rel-</w:t>
      </w:r>
      <w:proofErr w:type="gramStart"/>
      <w:r w:rsidRPr="007318F7">
        <w:rPr>
          <w:rFonts w:ascii="Arial" w:hAnsi="Arial" w:cs="Arial"/>
          <w:i/>
          <w:iCs/>
        </w:rPr>
        <w:t>15</w:t>
      </w:r>
      <w:r>
        <w:rPr>
          <w:rFonts w:ascii="Arial" w:hAnsi="Arial" w:cs="Arial"/>
          <w:i/>
          <w:iCs/>
        </w:rPr>
        <w:t>,</w:t>
      </w:r>
      <w:proofErr w:type="gramEnd"/>
      <w:r w:rsidRPr="007318F7">
        <w:rPr>
          <w:rFonts w:ascii="Arial" w:hAnsi="Arial" w:cs="Arial"/>
          <w:i/>
          <w:iCs/>
        </w:rPr>
        <w:t xml:space="preserve"> </w:t>
      </w:r>
      <w:r>
        <w:rPr>
          <w:rFonts w:ascii="Arial" w:hAnsi="Arial" w:cs="Arial"/>
          <w:i/>
          <w:iCs/>
        </w:rPr>
        <w:t>h</w:t>
      </w:r>
      <w:r w:rsidRPr="007318F7">
        <w:rPr>
          <w:rFonts w:ascii="Arial" w:hAnsi="Arial" w:cs="Arial"/>
          <w:i/>
          <w:iCs/>
        </w:rPr>
        <w:t xml:space="preserve">owever, UE </w:t>
      </w:r>
      <w:r>
        <w:rPr>
          <w:rFonts w:ascii="Arial" w:hAnsi="Arial" w:cs="Arial"/>
          <w:i/>
          <w:iCs/>
        </w:rPr>
        <w:t xml:space="preserve">Rx </w:t>
      </w:r>
      <w:r w:rsidRPr="007318F7">
        <w:rPr>
          <w:rFonts w:ascii="Arial" w:hAnsi="Arial" w:cs="Arial"/>
          <w:i/>
          <w:iCs/>
        </w:rPr>
        <w:t xml:space="preserve">beam information is </w:t>
      </w:r>
      <w:r>
        <w:rPr>
          <w:rFonts w:ascii="Arial" w:hAnsi="Arial" w:cs="Arial"/>
          <w:i/>
          <w:iCs/>
        </w:rPr>
        <w:t>crucial</w:t>
      </w:r>
      <w:r w:rsidRPr="007318F7">
        <w:rPr>
          <w:rFonts w:ascii="Arial" w:hAnsi="Arial" w:cs="Arial"/>
          <w:i/>
          <w:iCs/>
        </w:rPr>
        <w:t xml:space="preserve"> to accurately predict beam qualities</w:t>
      </w:r>
      <w:r>
        <w:rPr>
          <w:rFonts w:ascii="Arial" w:hAnsi="Arial" w:cs="Arial"/>
          <w:i/>
          <w:iCs/>
        </w:rPr>
        <w:t xml:space="preserve"> </w:t>
      </w:r>
      <w:r w:rsidRPr="007318F7">
        <w:rPr>
          <w:rFonts w:ascii="Arial" w:hAnsi="Arial" w:cs="Arial"/>
          <w:i/>
          <w:iCs/>
        </w:rPr>
        <w:t xml:space="preserve">for AI/ML based beam prediction. </w:t>
      </w:r>
      <w:r>
        <w:rPr>
          <w:rFonts w:ascii="Arial" w:hAnsi="Arial" w:cs="Arial"/>
          <w:i/>
          <w:iCs/>
        </w:rPr>
        <w:t xml:space="preserve"> </w:t>
      </w:r>
    </w:p>
    <w:p w14:paraId="7FC82288" w14:textId="2B8F8ADD" w:rsidR="00C0317B" w:rsidRDefault="00C0317B" w:rsidP="00C0317B">
      <w:pPr>
        <w:spacing w:line="276" w:lineRule="auto"/>
        <w:jc w:val="both"/>
        <w:rPr>
          <w:rFonts w:ascii="Arial" w:hAnsi="Arial" w:cs="Arial"/>
          <w:i/>
          <w:iCs/>
        </w:rPr>
      </w:pPr>
      <w:r w:rsidRPr="00C913E6">
        <w:rPr>
          <w:rFonts w:ascii="Arial" w:hAnsi="Arial" w:cs="Arial"/>
          <w:b/>
          <w:bCs/>
          <w:i/>
          <w:iCs/>
        </w:rPr>
        <w:t xml:space="preserve">Observation </w:t>
      </w:r>
      <w:r w:rsidR="00212E96">
        <w:rPr>
          <w:rFonts w:ascii="Arial" w:hAnsi="Arial" w:cs="Arial"/>
          <w:b/>
          <w:bCs/>
          <w:i/>
          <w:iCs/>
        </w:rPr>
        <w:t>2</w:t>
      </w:r>
      <w:r w:rsidR="00C40D41">
        <w:rPr>
          <w:rFonts w:ascii="Arial" w:hAnsi="Arial" w:cs="Arial"/>
          <w:b/>
          <w:bCs/>
          <w:i/>
          <w:iCs/>
        </w:rPr>
        <w:t>2</w:t>
      </w:r>
      <w:r w:rsidRPr="00C913E6">
        <w:rPr>
          <w:rFonts w:ascii="Arial" w:hAnsi="Arial" w:cs="Arial"/>
          <w:b/>
          <w:bCs/>
          <w:i/>
          <w:iCs/>
        </w:rPr>
        <w:t>:</w:t>
      </w:r>
      <w:r>
        <w:rPr>
          <w:rFonts w:ascii="Arial" w:hAnsi="Arial" w:cs="Arial"/>
          <w:i/>
          <w:iCs/>
        </w:rPr>
        <w:t xml:space="preserve"> Investigating both offline training and online training in Rel-18 is not achievable given the limited timeline for AI/ML study</w:t>
      </w:r>
      <w:r w:rsidRPr="00FB4F2B">
        <w:rPr>
          <w:rFonts w:ascii="Arial" w:hAnsi="Arial" w:cs="Arial"/>
          <w:i/>
          <w:iCs/>
        </w:rPr>
        <w:t>.</w:t>
      </w:r>
    </w:p>
    <w:p w14:paraId="6E39F1F0" w14:textId="3CCEFF73" w:rsidR="00E44DA8" w:rsidRPr="003C178A" w:rsidRDefault="00C0317B" w:rsidP="00531D06">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00C40D41">
        <w:rPr>
          <w:rFonts w:ascii="Arial" w:hAnsi="Arial" w:cs="Arial"/>
          <w:b/>
          <w:bCs/>
          <w:i/>
          <w:iCs/>
        </w:rPr>
        <w:t>3</w:t>
      </w:r>
      <w:r w:rsidRPr="00C913E6">
        <w:rPr>
          <w:rFonts w:ascii="Arial" w:hAnsi="Arial" w:cs="Arial"/>
          <w:b/>
          <w:bCs/>
          <w:i/>
          <w:iCs/>
        </w:rPr>
        <w:t>:</w:t>
      </w:r>
      <w:r>
        <w:rPr>
          <w:rFonts w:ascii="Arial" w:hAnsi="Arial" w:cs="Arial"/>
          <w:i/>
          <w:iCs/>
        </w:rPr>
        <w:t xml:space="preserve"> While online training requires more complicated procedures to support training in (near) real-time, offline training requires relatively simpler procedures as offline training is done by using already collected data sets</w:t>
      </w:r>
      <w:r w:rsidRPr="00FB4F2B">
        <w:rPr>
          <w:rFonts w:ascii="Arial" w:hAnsi="Arial" w:cs="Arial"/>
          <w:i/>
          <w:iCs/>
        </w:rPr>
        <w:t>.</w:t>
      </w:r>
      <w:r w:rsidR="00E44DA8">
        <w:rPr>
          <w:rFonts w:ascii="Arial" w:hAnsi="Arial" w:cs="Arial"/>
          <w:i/>
          <w:iCs/>
        </w:rPr>
        <w:t xml:space="preserve"> </w:t>
      </w:r>
    </w:p>
    <w:p w14:paraId="2D09766A" w14:textId="4F5194DC" w:rsidR="009C1E26" w:rsidRDefault="009C1E26" w:rsidP="009C1E26">
      <w:pPr>
        <w:spacing w:line="276" w:lineRule="auto"/>
        <w:jc w:val="both"/>
        <w:rPr>
          <w:rFonts w:ascii="Arial" w:hAnsi="Arial" w:cs="Arial"/>
          <w:i/>
          <w:iCs/>
        </w:rPr>
      </w:pPr>
    </w:p>
    <w:p w14:paraId="07C89E62" w14:textId="3670BCA4" w:rsidR="004A124B" w:rsidRDefault="004A124B" w:rsidP="009C1E26">
      <w:pPr>
        <w:spacing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BM-Case 1 and BM-Case 2 with Set A and Set B in different frequency ranges</w:t>
      </w:r>
      <w:r>
        <w:rPr>
          <w:rFonts w:ascii="Arial" w:hAnsi="Arial" w:cs="Arial"/>
        </w:rPr>
        <w:t xml:space="preserve"> </w:t>
      </w:r>
      <w:r>
        <w:rPr>
          <w:rFonts w:ascii="Arial" w:hAnsi="Arial" w:cs="Arial"/>
          <w:i/>
          <w:iCs/>
        </w:rPr>
        <w:t>are supported as well as in a same frequency range.</w:t>
      </w:r>
    </w:p>
    <w:p w14:paraId="1A4FFE38" w14:textId="77777777" w:rsidR="00BC6CB9" w:rsidRDefault="00BC6CB9" w:rsidP="00BC6CB9">
      <w:pPr>
        <w:spacing w:line="276" w:lineRule="auto"/>
        <w:jc w:val="both"/>
        <w:rPr>
          <w:rFonts w:ascii="Arial" w:hAnsi="Arial" w:cs="Arial"/>
          <w:i/>
          <w:iCs/>
        </w:rPr>
      </w:pPr>
      <w:r w:rsidRPr="00670690">
        <w:rPr>
          <w:rFonts w:ascii="Arial" w:hAnsi="Arial" w:cs="Arial"/>
          <w:b/>
          <w:bCs/>
          <w:i/>
          <w:iCs/>
        </w:rPr>
        <w:t xml:space="preserve">Proposal </w:t>
      </w:r>
      <w:r>
        <w:rPr>
          <w:rFonts w:ascii="Arial" w:hAnsi="Arial" w:cs="Arial"/>
          <w:b/>
          <w:bCs/>
          <w:i/>
          <w:iCs/>
        </w:rPr>
        <w:t>2</w:t>
      </w:r>
      <w:r w:rsidRPr="00670690">
        <w:rPr>
          <w:rFonts w:ascii="Arial" w:hAnsi="Arial" w:cs="Arial"/>
          <w:b/>
          <w:bCs/>
          <w:i/>
          <w:iCs/>
        </w:rPr>
        <w:t>:</w:t>
      </w:r>
      <w:r w:rsidRPr="00670690">
        <w:rPr>
          <w:rFonts w:ascii="Arial" w:hAnsi="Arial" w:cs="Arial"/>
          <w:i/>
          <w:iCs/>
        </w:rPr>
        <w:t xml:space="preserve"> For BM-Case 2 with a gNB-side AIML model, </w:t>
      </w:r>
      <w:r>
        <w:rPr>
          <w:rFonts w:ascii="Arial" w:hAnsi="Arial" w:cs="Arial"/>
          <w:i/>
          <w:iCs/>
        </w:rPr>
        <w:t>do not support</w:t>
      </w:r>
      <w:r w:rsidRPr="00670690">
        <w:rPr>
          <w:rFonts w:ascii="Arial" w:hAnsi="Arial" w:cs="Arial"/>
          <w:i/>
          <w:iCs/>
        </w:rPr>
        <w:t xml:space="preserve"> reporting measurements of multiple past time instances in one report.</w:t>
      </w:r>
    </w:p>
    <w:p w14:paraId="52C1A6E7" w14:textId="53007D4A" w:rsidR="00A70046" w:rsidRPr="00670690" w:rsidRDefault="00A70046" w:rsidP="00BC6CB9">
      <w:pPr>
        <w:spacing w:line="276" w:lineRule="auto"/>
        <w:jc w:val="both"/>
        <w:rPr>
          <w:rFonts w:ascii="Arial" w:hAnsi="Arial" w:cs="Arial"/>
          <w:i/>
          <w:iCs/>
        </w:rPr>
      </w:pPr>
      <w:r w:rsidRPr="00AF6DB5">
        <w:rPr>
          <w:rFonts w:ascii="Arial" w:hAnsi="Arial" w:cs="Arial"/>
          <w:b/>
          <w:bCs/>
          <w:i/>
          <w:iCs/>
        </w:rPr>
        <w:t xml:space="preserve">Proposal </w:t>
      </w:r>
      <w:r>
        <w:rPr>
          <w:rFonts w:ascii="Arial" w:hAnsi="Arial" w:cs="Arial"/>
          <w:b/>
          <w:bCs/>
          <w:i/>
          <w:iCs/>
        </w:rPr>
        <w:t>3</w:t>
      </w:r>
      <w:r w:rsidRPr="00AF6DB5">
        <w:rPr>
          <w:rFonts w:ascii="Arial" w:hAnsi="Arial" w:cs="Arial"/>
          <w:b/>
          <w:bCs/>
          <w:i/>
          <w:iCs/>
        </w:rPr>
        <w:t>:</w:t>
      </w:r>
      <w:r w:rsidRPr="00AF6DB5">
        <w:rPr>
          <w:rFonts w:ascii="Arial" w:hAnsi="Arial" w:cs="Arial"/>
          <w:i/>
          <w:iCs/>
        </w:rPr>
        <w:t xml:space="preserve"> For BM-Case 2 with a </w:t>
      </w:r>
      <w:r>
        <w:rPr>
          <w:rFonts w:ascii="Arial" w:hAnsi="Arial" w:cs="Arial"/>
          <w:i/>
          <w:iCs/>
        </w:rPr>
        <w:t>UE</w:t>
      </w:r>
      <w:r w:rsidRPr="00AF6DB5">
        <w:rPr>
          <w:rFonts w:ascii="Arial" w:hAnsi="Arial" w:cs="Arial"/>
          <w:i/>
          <w:iCs/>
        </w:rPr>
        <w:t xml:space="preserve">-side AIML model, </w:t>
      </w:r>
      <w:r>
        <w:rPr>
          <w:rFonts w:ascii="Arial" w:hAnsi="Arial" w:cs="Arial"/>
          <w:i/>
          <w:iCs/>
        </w:rPr>
        <w:t>support</w:t>
      </w:r>
      <w:r w:rsidRPr="00AF6DB5">
        <w:rPr>
          <w:rFonts w:ascii="Arial" w:hAnsi="Arial" w:cs="Arial"/>
          <w:i/>
          <w:iCs/>
        </w:rPr>
        <w:t xml:space="preserve"> reporting measurements of multiple </w:t>
      </w:r>
      <w:r>
        <w:rPr>
          <w:rFonts w:ascii="Arial" w:hAnsi="Arial" w:cs="Arial"/>
          <w:i/>
          <w:iCs/>
        </w:rPr>
        <w:t>future</w:t>
      </w:r>
      <w:r w:rsidRPr="00AF6DB5">
        <w:rPr>
          <w:rFonts w:ascii="Arial" w:hAnsi="Arial" w:cs="Arial"/>
          <w:i/>
          <w:iCs/>
        </w:rPr>
        <w:t xml:space="preserve"> time instances in one report.</w:t>
      </w:r>
    </w:p>
    <w:p w14:paraId="09D85CB3" w14:textId="6C2ABD56" w:rsidR="00BC6CB9" w:rsidRPr="00670690" w:rsidRDefault="00BC6CB9" w:rsidP="00BC6CB9">
      <w:pPr>
        <w:spacing w:line="276" w:lineRule="auto"/>
        <w:jc w:val="both"/>
        <w:rPr>
          <w:rFonts w:ascii="Arial" w:hAnsi="Arial" w:cs="Arial"/>
          <w:i/>
          <w:iCs/>
        </w:rPr>
      </w:pPr>
      <w:r w:rsidRPr="00670690">
        <w:rPr>
          <w:rFonts w:ascii="Arial" w:hAnsi="Arial" w:cs="Arial"/>
          <w:b/>
          <w:bCs/>
          <w:i/>
          <w:iCs/>
        </w:rPr>
        <w:t xml:space="preserve">Proposal </w:t>
      </w:r>
      <w:r w:rsidR="00A70046">
        <w:rPr>
          <w:rFonts w:ascii="Arial" w:hAnsi="Arial" w:cs="Arial"/>
          <w:b/>
          <w:bCs/>
          <w:i/>
          <w:iCs/>
        </w:rPr>
        <w:t>4</w:t>
      </w:r>
      <w:r w:rsidRPr="00670690">
        <w:rPr>
          <w:rFonts w:ascii="Arial" w:hAnsi="Arial" w:cs="Arial"/>
          <w:i/>
          <w:iCs/>
        </w:rPr>
        <w:t xml:space="preserve">: To indicate Set A beams not in Set B, consider </w:t>
      </w:r>
      <w:r>
        <w:rPr>
          <w:rFonts w:ascii="Arial" w:hAnsi="Arial" w:cs="Arial"/>
          <w:i/>
          <w:iCs/>
        </w:rPr>
        <w:t>an indication method based on Set B information (e.g., Set B beam IDs)</w:t>
      </w:r>
      <w:r w:rsidRPr="00670690">
        <w:rPr>
          <w:rFonts w:ascii="Arial" w:hAnsi="Arial" w:cs="Arial"/>
          <w:i/>
          <w:iCs/>
        </w:rPr>
        <w:t>.</w:t>
      </w:r>
    </w:p>
    <w:p w14:paraId="35AE0368" w14:textId="0E0948B4" w:rsidR="004A124B" w:rsidRDefault="004A124B" w:rsidP="004A124B">
      <w:pPr>
        <w:spacing w:line="276" w:lineRule="auto"/>
        <w:jc w:val="both"/>
      </w:pPr>
      <w:r w:rsidRPr="00406DD8">
        <w:rPr>
          <w:rFonts w:ascii="Arial" w:hAnsi="Arial" w:cs="Arial"/>
          <w:b/>
          <w:bCs/>
          <w:i/>
          <w:iCs/>
        </w:rPr>
        <w:t xml:space="preserve">Proposal </w:t>
      </w:r>
      <w:r w:rsidR="00A70046">
        <w:rPr>
          <w:rFonts w:ascii="Arial" w:hAnsi="Arial" w:cs="Arial"/>
          <w:b/>
          <w:bCs/>
          <w:i/>
          <w:iCs/>
        </w:rPr>
        <w:t>5</w:t>
      </w:r>
      <w:r w:rsidRPr="00406DD8">
        <w:rPr>
          <w:rFonts w:ascii="Arial" w:hAnsi="Arial" w:cs="Arial"/>
          <w:b/>
          <w:bCs/>
          <w:i/>
          <w:iCs/>
        </w:rPr>
        <w:t>:</w:t>
      </w:r>
      <w:r w:rsidRPr="00406DD8">
        <w:rPr>
          <w:rFonts w:ascii="Arial" w:hAnsi="Arial" w:cs="Arial"/>
          <w:i/>
          <w:iCs/>
        </w:rPr>
        <w:t xml:space="preserve"> </w:t>
      </w:r>
      <w:r>
        <w:rPr>
          <w:rFonts w:ascii="Arial" w:hAnsi="Arial" w:cs="Arial"/>
          <w:i/>
          <w:iCs/>
        </w:rPr>
        <w:t>Support both AI/ML inference</w:t>
      </w:r>
      <w:r w:rsidRPr="003C178A">
        <w:rPr>
          <w:rFonts w:ascii="Arial" w:hAnsi="Arial" w:cs="Arial"/>
          <w:i/>
          <w:iCs/>
        </w:rPr>
        <w:t>/training</w:t>
      </w:r>
      <w:r>
        <w:rPr>
          <w:rFonts w:ascii="Arial" w:hAnsi="Arial" w:cs="Arial"/>
          <w:i/>
          <w:iCs/>
        </w:rPr>
        <w:t xml:space="preserve"> at NW side </w:t>
      </w:r>
      <w:r w:rsidRPr="004B3CA4">
        <w:rPr>
          <w:rFonts w:ascii="Arial" w:hAnsi="Arial" w:cs="Arial"/>
          <w:i/>
          <w:iCs/>
        </w:rPr>
        <w:t>(Alt.1)</w:t>
      </w:r>
      <w:r>
        <w:rPr>
          <w:rFonts w:ascii="Arial" w:hAnsi="Arial" w:cs="Arial"/>
          <w:i/>
          <w:iCs/>
        </w:rPr>
        <w:t xml:space="preserve"> and UE side </w:t>
      </w:r>
      <w:r w:rsidRPr="004B3CA4">
        <w:rPr>
          <w:rFonts w:ascii="Arial" w:hAnsi="Arial" w:cs="Arial"/>
          <w:i/>
          <w:iCs/>
        </w:rPr>
        <w:t>(Alt.</w:t>
      </w:r>
      <w:r>
        <w:rPr>
          <w:rFonts w:ascii="Arial" w:hAnsi="Arial" w:cs="Arial"/>
          <w:i/>
          <w:iCs/>
        </w:rPr>
        <w:t>2</w:t>
      </w:r>
      <w:r w:rsidRPr="004B3CA4">
        <w:rPr>
          <w:rFonts w:ascii="Arial" w:hAnsi="Arial" w:cs="Arial"/>
          <w:i/>
          <w:iCs/>
        </w:rPr>
        <w:t>)</w:t>
      </w:r>
      <w:r>
        <w:rPr>
          <w:rFonts w:ascii="Arial" w:hAnsi="Arial" w:cs="Arial"/>
          <w:i/>
          <w:iCs/>
        </w:rPr>
        <w:t xml:space="preserve"> for both BM-Case1 and BM-Case2</w:t>
      </w:r>
      <w:r>
        <w:rPr>
          <w:rFonts w:ascii="Arial" w:hAnsi="Arial" w:cs="Arial"/>
        </w:rPr>
        <w:t>.</w:t>
      </w:r>
    </w:p>
    <w:p w14:paraId="069C713F" w14:textId="720FEBA6" w:rsidR="009C1E26" w:rsidRDefault="009C1E26" w:rsidP="009C1E26">
      <w:pPr>
        <w:spacing w:line="276" w:lineRule="auto"/>
        <w:jc w:val="both"/>
        <w:rPr>
          <w:rFonts w:ascii="Arial" w:hAnsi="Arial" w:cs="Arial"/>
        </w:rPr>
      </w:pPr>
      <w:r w:rsidRPr="00406DD8">
        <w:rPr>
          <w:rFonts w:ascii="Arial" w:hAnsi="Arial" w:cs="Arial"/>
          <w:b/>
          <w:bCs/>
          <w:i/>
          <w:iCs/>
        </w:rPr>
        <w:t xml:space="preserve">Proposal </w:t>
      </w:r>
      <w:r w:rsidR="00A70046">
        <w:rPr>
          <w:rFonts w:ascii="Arial" w:hAnsi="Arial" w:cs="Arial"/>
          <w:b/>
          <w:bCs/>
          <w:i/>
          <w:iCs/>
        </w:rPr>
        <w:t>6</w:t>
      </w:r>
      <w:r w:rsidRPr="00406DD8">
        <w:rPr>
          <w:rFonts w:ascii="Arial" w:hAnsi="Arial" w:cs="Arial"/>
          <w:b/>
          <w:bCs/>
          <w:i/>
          <w:iCs/>
        </w:rPr>
        <w:t>:</w:t>
      </w:r>
      <w:r w:rsidRPr="00406DD8">
        <w:rPr>
          <w:rFonts w:ascii="Arial" w:hAnsi="Arial" w:cs="Arial"/>
          <w:i/>
          <w:iCs/>
        </w:rPr>
        <w:t xml:space="preserve"> </w:t>
      </w:r>
      <w:r>
        <w:rPr>
          <w:rFonts w:ascii="Arial" w:hAnsi="Arial" w:cs="Arial"/>
          <w:i/>
          <w:iCs/>
        </w:rPr>
        <w:t>Support ‘</w:t>
      </w:r>
      <w:r w:rsidRPr="00D03EBB">
        <w:rPr>
          <w:rFonts w:ascii="Arial" w:hAnsi="Arial" w:cs="Arial"/>
          <w:i/>
          <w:iCs/>
        </w:rPr>
        <w:t>Set B is a subset of Set A</w:t>
      </w:r>
      <w:r>
        <w:rPr>
          <w:rFonts w:ascii="Arial" w:hAnsi="Arial" w:cs="Arial"/>
          <w:i/>
          <w:iCs/>
        </w:rPr>
        <w:t xml:space="preserve">’ when Set A and Set B are utilized in a same frequency range for both BM-Case1 and BM-Case2. </w:t>
      </w:r>
    </w:p>
    <w:p w14:paraId="3AB13350" w14:textId="3794D8D7" w:rsidR="009C1E26" w:rsidRDefault="009C1E26" w:rsidP="009C1E26">
      <w:pPr>
        <w:spacing w:line="276" w:lineRule="auto"/>
        <w:jc w:val="both"/>
        <w:rPr>
          <w:rFonts w:ascii="Arial" w:hAnsi="Arial" w:cs="Arial"/>
        </w:rPr>
      </w:pPr>
      <w:r w:rsidRPr="00406DD8">
        <w:rPr>
          <w:rFonts w:ascii="Arial" w:hAnsi="Arial" w:cs="Arial"/>
          <w:b/>
          <w:bCs/>
          <w:i/>
          <w:iCs/>
        </w:rPr>
        <w:t xml:space="preserve">Proposal </w:t>
      </w:r>
      <w:r w:rsidR="00A70046">
        <w:rPr>
          <w:rFonts w:ascii="Arial" w:hAnsi="Arial" w:cs="Arial"/>
          <w:b/>
          <w:bCs/>
          <w:i/>
          <w:iCs/>
        </w:rPr>
        <w:t>7</w:t>
      </w:r>
      <w:r w:rsidRPr="00406DD8">
        <w:rPr>
          <w:rFonts w:ascii="Arial" w:hAnsi="Arial" w:cs="Arial"/>
          <w:b/>
          <w:bCs/>
          <w:i/>
          <w:iCs/>
        </w:rPr>
        <w:t>:</w:t>
      </w:r>
      <w:r w:rsidRPr="00406DD8">
        <w:rPr>
          <w:rFonts w:ascii="Arial" w:hAnsi="Arial" w:cs="Arial"/>
          <w:i/>
          <w:iCs/>
        </w:rPr>
        <w:t xml:space="preserve"> </w:t>
      </w:r>
      <w:r>
        <w:rPr>
          <w:rFonts w:ascii="Arial" w:hAnsi="Arial" w:cs="Arial"/>
          <w:i/>
          <w:iCs/>
        </w:rPr>
        <w:t>Support ‘</w:t>
      </w:r>
      <w:r w:rsidRPr="00D03EBB">
        <w:rPr>
          <w:rFonts w:ascii="Arial" w:hAnsi="Arial" w:cs="Arial"/>
          <w:i/>
          <w:iCs/>
        </w:rPr>
        <w:t>Set A and Set B are different</w:t>
      </w:r>
      <w:r>
        <w:rPr>
          <w:rFonts w:ascii="Arial" w:hAnsi="Arial" w:cs="Arial"/>
          <w:i/>
          <w:iCs/>
        </w:rPr>
        <w:t xml:space="preserve">’ when Set A and Set B are utilized in different frequency ranges for both BM-Case1 and BM-Case2. </w:t>
      </w:r>
    </w:p>
    <w:p w14:paraId="3B0A4B18" w14:textId="5B1572F4" w:rsidR="009C1E26" w:rsidRDefault="009C1E26" w:rsidP="009C1E26">
      <w:pPr>
        <w:jc w:val="both"/>
        <w:rPr>
          <w:rFonts w:ascii="Arial" w:hAnsi="Arial" w:cs="Arial"/>
          <w:i/>
          <w:iCs/>
        </w:rPr>
      </w:pPr>
      <w:r w:rsidRPr="00406DD8">
        <w:rPr>
          <w:rFonts w:ascii="Arial" w:hAnsi="Arial" w:cs="Arial"/>
          <w:b/>
          <w:bCs/>
          <w:i/>
          <w:iCs/>
        </w:rPr>
        <w:t xml:space="preserve">Proposal </w:t>
      </w:r>
      <w:r w:rsidR="00A70046">
        <w:rPr>
          <w:rFonts w:ascii="Arial" w:hAnsi="Arial" w:cs="Arial"/>
          <w:b/>
          <w:bCs/>
          <w:i/>
          <w:iCs/>
        </w:rPr>
        <w:t>8</w:t>
      </w:r>
      <w:r w:rsidRPr="00406DD8">
        <w:rPr>
          <w:rFonts w:ascii="Arial" w:hAnsi="Arial" w:cs="Arial"/>
          <w:b/>
          <w:bCs/>
          <w:i/>
          <w:iCs/>
        </w:rPr>
        <w:t>:</w:t>
      </w:r>
      <w:r w:rsidRPr="00406DD8">
        <w:rPr>
          <w:rFonts w:ascii="Arial" w:hAnsi="Arial" w:cs="Arial"/>
          <w:i/>
          <w:iCs/>
        </w:rPr>
        <w:t xml:space="preserve"> </w:t>
      </w:r>
      <w:r>
        <w:rPr>
          <w:rFonts w:ascii="Arial" w:hAnsi="Arial" w:cs="Arial"/>
          <w:i/>
          <w:iCs/>
        </w:rPr>
        <w:t>AI/ML based beam management based on association between different frequency ranges should supported for both</w:t>
      </w:r>
      <w:r w:rsidRPr="00D03EBB">
        <w:t xml:space="preserve"> </w:t>
      </w:r>
      <w:r w:rsidRPr="00D03EBB">
        <w:rPr>
          <w:rFonts w:ascii="Arial" w:hAnsi="Arial" w:cs="Arial"/>
          <w:i/>
          <w:iCs/>
        </w:rPr>
        <w:t xml:space="preserve">between FR1 and FR2-1 and </w:t>
      </w:r>
      <w:r>
        <w:rPr>
          <w:rFonts w:ascii="Arial" w:hAnsi="Arial" w:cs="Arial"/>
          <w:i/>
          <w:iCs/>
        </w:rPr>
        <w:t xml:space="preserve">between </w:t>
      </w:r>
      <w:r w:rsidRPr="00D03EBB">
        <w:rPr>
          <w:rFonts w:ascii="Arial" w:hAnsi="Arial" w:cs="Arial"/>
          <w:i/>
          <w:iCs/>
        </w:rPr>
        <w:t>FR2-1 and FR2-2</w:t>
      </w:r>
      <w:r>
        <w:rPr>
          <w:rFonts w:ascii="Arial" w:hAnsi="Arial" w:cs="Arial"/>
          <w:i/>
          <w:iCs/>
        </w:rPr>
        <w:t>.</w:t>
      </w:r>
    </w:p>
    <w:p w14:paraId="5BD16555" w14:textId="3C8C794A" w:rsidR="00113F10" w:rsidRPr="004B78D3" w:rsidRDefault="00113F10" w:rsidP="00113F10">
      <w:pPr>
        <w:jc w:val="both"/>
        <w:rPr>
          <w:rFonts w:ascii="Arial" w:hAnsi="Arial" w:cs="Arial"/>
          <w:i/>
          <w:iCs/>
        </w:rPr>
      </w:pPr>
      <w:r w:rsidRPr="004B78D3">
        <w:rPr>
          <w:rFonts w:ascii="Arial" w:hAnsi="Arial" w:cs="Arial"/>
          <w:b/>
          <w:bCs/>
          <w:i/>
          <w:iCs/>
        </w:rPr>
        <w:t xml:space="preserve">Proposal </w:t>
      </w:r>
      <w:r w:rsidR="00A70046">
        <w:rPr>
          <w:rFonts w:ascii="Arial" w:hAnsi="Arial" w:cs="Arial"/>
          <w:b/>
          <w:bCs/>
          <w:i/>
          <w:iCs/>
        </w:rPr>
        <w:t>9</w:t>
      </w:r>
      <w:r w:rsidRPr="004B78D3">
        <w:rPr>
          <w:rFonts w:ascii="Arial" w:hAnsi="Arial" w:cs="Arial"/>
          <w:b/>
          <w:bCs/>
          <w:i/>
          <w:iCs/>
        </w:rPr>
        <w:t>:</w:t>
      </w:r>
      <w:r w:rsidRPr="004B78D3">
        <w:rPr>
          <w:rFonts w:ascii="Arial" w:hAnsi="Arial" w:cs="Arial"/>
          <w:i/>
          <w:iCs/>
        </w:rPr>
        <w:t xml:space="preserve"> </w:t>
      </w:r>
      <w:r>
        <w:rPr>
          <w:rFonts w:ascii="Arial" w:hAnsi="Arial" w:cs="Arial"/>
          <w:i/>
          <w:iCs/>
        </w:rPr>
        <w:t>C</w:t>
      </w:r>
      <w:r w:rsidRPr="00D2682C">
        <w:rPr>
          <w:rFonts w:ascii="Arial" w:hAnsi="Arial" w:cs="Arial"/>
          <w:i/>
          <w:iCs/>
        </w:rPr>
        <w:t xml:space="preserve">ompanies supporting </w:t>
      </w:r>
      <w:r>
        <w:rPr>
          <w:rFonts w:ascii="Arial" w:hAnsi="Arial" w:cs="Arial"/>
          <w:i/>
          <w:iCs/>
        </w:rPr>
        <w:t>L1-RSRP values without beam ID</w:t>
      </w:r>
      <w:r w:rsidRPr="00D2682C">
        <w:rPr>
          <w:rFonts w:ascii="Arial" w:hAnsi="Arial" w:cs="Arial"/>
          <w:i/>
          <w:iCs/>
        </w:rPr>
        <w:t xml:space="preserve"> should provide more details.</w:t>
      </w:r>
    </w:p>
    <w:p w14:paraId="7B967718" w14:textId="0859CD87" w:rsidR="009C1E26" w:rsidRDefault="009C1E26" w:rsidP="009C1E26">
      <w:pPr>
        <w:jc w:val="both"/>
        <w:rPr>
          <w:rFonts w:ascii="Arial" w:hAnsi="Arial" w:cs="Arial"/>
          <w:i/>
          <w:iCs/>
        </w:rPr>
      </w:pPr>
      <w:r w:rsidRPr="00A12C0E">
        <w:rPr>
          <w:rFonts w:ascii="Arial" w:hAnsi="Arial" w:cs="Arial"/>
          <w:b/>
          <w:bCs/>
          <w:i/>
          <w:iCs/>
        </w:rPr>
        <w:t xml:space="preserve">Proposal </w:t>
      </w:r>
      <w:r w:rsidR="00A70046">
        <w:rPr>
          <w:rFonts w:ascii="Arial" w:hAnsi="Arial" w:cs="Arial"/>
          <w:b/>
          <w:bCs/>
          <w:i/>
          <w:iCs/>
        </w:rPr>
        <w:t>10</w:t>
      </w:r>
      <w:r w:rsidRPr="00A12C0E">
        <w:rPr>
          <w:rFonts w:ascii="Arial" w:hAnsi="Arial" w:cs="Arial"/>
          <w:b/>
          <w:bCs/>
          <w:i/>
          <w:iCs/>
        </w:rPr>
        <w:t>:</w:t>
      </w:r>
      <w:r w:rsidRPr="00A12C0E">
        <w:rPr>
          <w:rFonts w:ascii="Arial" w:hAnsi="Arial" w:cs="Arial"/>
          <w:i/>
          <w:iCs/>
        </w:rPr>
        <w:t xml:space="preserve"> </w:t>
      </w:r>
      <w:r>
        <w:rPr>
          <w:rFonts w:ascii="Arial" w:hAnsi="Arial" w:cs="Arial"/>
          <w:i/>
          <w:iCs/>
        </w:rPr>
        <w:t>Support</w:t>
      </w:r>
      <w:r w:rsidRPr="00D2682C">
        <w:rPr>
          <w:rFonts w:ascii="Arial" w:hAnsi="Arial" w:cs="Arial"/>
          <w:i/>
          <w:iCs/>
        </w:rPr>
        <w:t xml:space="preserve"> ‘L1-RSRP measurement based on Set B and the corresponding DL Tx and/or Rx beam ID’</w:t>
      </w:r>
      <w:r>
        <w:rPr>
          <w:rFonts w:ascii="Arial" w:hAnsi="Arial" w:cs="Arial"/>
          <w:i/>
          <w:iCs/>
        </w:rPr>
        <w:t xml:space="preserve"> as a baseline</w:t>
      </w:r>
      <w:r w:rsidRPr="00D2682C">
        <w:rPr>
          <w:rFonts w:ascii="Arial" w:hAnsi="Arial" w:cs="Arial"/>
          <w:i/>
          <w:iCs/>
        </w:rPr>
        <w:t>.</w:t>
      </w:r>
    </w:p>
    <w:p w14:paraId="5663C6BC" w14:textId="27A7E698" w:rsidR="009C1E26" w:rsidRDefault="009C1E26" w:rsidP="009C1E26">
      <w:pPr>
        <w:jc w:val="both"/>
        <w:rPr>
          <w:rFonts w:ascii="Arial" w:hAnsi="Arial" w:cs="Arial"/>
          <w:i/>
          <w:iCs/>
        </w:rPr>
      </w:pPr>
      <w:r w:rsidRPr="00A12C0E">
        <w:rPr>
          <w:rFonts w:ascii="Arial" w:hAnsi="Arial" w:cs="Arial"/>
          <w:b/>
          <w:bCs/>
          <w:i/>
          <w:iCs/>
        </w:rPr>
        <w:t xml:space="preserve">Proposal </w:t>
      </w:r>
      <w:r w:rsidR="00006A80">
        <w:rPr>
          <w:rFonts w:ascii="Arial" w:hAnsi="Arial" w:cs="Arial"/>
          <w:b/>
          <w:bCs/>
          <w:i/>
          <w:iCs/>
        </w:rPr>
        <w:t>1</w:t>
      </w:r>
      <w:r w:rsidR="00A70046">
        <w:rPr>
          <w:rFonts w:ascii="Arial" w:hAnsi="Arial" w:cs="Arial"/>
          <w:b/>
          <w:bCs/>
          <w:i/>
          <w:iCs/>
        </w:rPr>
        <w:t>1</w:t>
      </w:r>
      <w:r w:rsidRPr="00A12C0E">
        <w:rPr>
          <w:rFonts w:ascii="Arial" w:hAnsi="Arial" w:cs="Arial"/>
          <w:b/>
          <w:bCs/>
          <w:i/>
          <w:iCs/>
        </w:rPr>
        <w:t>:</w:t>
      </w:r>
      <w:r w:rsidRPr="00A12C0E">
        <w:rPr>
          <w:rFonts w:ascii="Arial" w:hAnsi="Arial" w:cs="Arial"/>
          <w:i/>
          <w:iCs/>
        </w:rPr>
        <w:t xml:space="preserve"> </w:t>
      </w:r>
      <w:r>
        <w:rPr>
          <w:rFonts w:ascii="Arial" w:hAnsi="Arial" w:cs="Arial"/>
          <w:i/>
          <w:iCs/>
        </w:rPr>
        <w:t>Additional information such as TRP IDs and Panels IDs should be considered</w:t>
      </w:r>
      <w:r w:rsidRPr="00D2682C">
        <w:rPr>
          <w:rFonts w:ascii="Arial" w:hAnsi="Arial" w:cs="Arial"/>
          <w:i/>
          <w:iCs/>
        </w:rPr>
        <w:t>.</w:t>
      </w:r>
    </w:p>
    <w:p w14:paraId="4CCBED3E" w14:textId="6EB6D017" w:rsidR="009C1E26" w:rsidRDefault="009C1E26" w:rsidP="009C1E26">
      <w:pPr>
        <w:jc w:val="both"/>
        <w:rPr>
          <w:rFonts w:ascii="Arial" w:hAnsi="Arial" w:cs="Arial"/>
          <w:i/>
          <w:iCs/>
        </w:rPr>
      </w:pPr>
      <w:r w:rsidRPr="00A12C0E">
        <w:rPr>
          <w:rFonts w:ascii="Arial" w:hAnsi="Arial" w:cs="Arial"/>
          <w:b/>
          <w:bCs/>
          <w:i/>
          <w:iCs/>
        </w:rPr>
        <w:t xml:space="preserve">Proposal </w:t>
      </w:r>
      <w:r w:rsidR="00006A80">
        <w:rPr>
          <w:rFonts w:ascii="Arial" w:hAnsi="Arial" w:cs="Arial"/>
          <w:b/>
          <w:bCs/>
          <w:i/>
          <w:iCs/>
        </w:rPr>
        <w:t>1</w:t>
      </w:r>
      <w:r w:rsidR="00A70046">
        <w:rPr>
          <w:rFonts w:ascii="Arial" w:hAnsi="Arial" w:cs="Arial"/>
          <w:b/>
          <w:bCs/>
          <w:i/>
          <w:iCs/>
        </w:rPr>
        <w:t>2</w:t>
      </w:r>
      <w:r w:rsidRPr="00A12C0E">
        <w:rPr>
          <w:rFonts w:ascii="Arial" w:hAnsi="Arial" w:cs="Arial"/>
          <w:b/>
          <w:bCs/>
          <w:i/>
          <w:iCs/>
        </w:rPr>
        <w:t>:</w:t>
      </w:r>
      <w:r w:rsidRPr="00A12C0E">
        <w:rPr>
          <w:rFonts w:ascii="Arial" w:hAnsi="Arial" w:cs="Arial"/>
          <w:i/>
          <w:iCs/>
        </w:rPr>
        <w:t xml:space="preserve"> </w:t>
      </w:r>
      <w:r w:rsidRPr="00D2682C">
        <w:rPr>
          <w:rFonts w:ascii="Arial" w:hAnsi="Arial" w:cs="Arial"/>
          <w:i/>
          <w:iCs/>
        </w:rPr>
        <w:t>‘CIR based on Set B’ can be considered as an alternative only for beam management based on FR1 information.</w:t>
      </w:r>
    </w:p>
    <w:p w14:paraId="4177479A" w14:textId="735819C4" w:rsidR="00FC6492" w:rsidRPr="00A36AF0" w:rsidRDefault="00FC6492" w:rsidP="00FC6492">
      <w:pPr>
        <w:jc w:val="both"/>
        <w:rPr>
          <w:rFonts w:ascii="Arial" w:hAnsi="Arial" w:cs="Arial"/>
          <w:i/>
          <w:iCs/>
        </w:rPr>
      </w:pPr>
      <w:r w:rsidRPr="00A36AF0">
        <w:rPr>
          <w:rFonts w:ascii="Arial" w:hAnsi="Arial" w:cs="Arial"/>
          <w:b/>
          <w:bCs/>
          <w:i/>
          <w:iCs/>
        </w:rPr>
        <w:t xml:space="preserve">Proposal </w:t>
      </w:r>
      <w:r w:rsidR="00E44DA8">
        <w:rPr>
          <w:rFonts w:ascii="Arial" w:hAnsi="Arial" w:cs="Arial"/>
          <w:b/>
          <w:bCs/>
          <w:i/>
          <w:iCs/>
        </w:rPr>
        <w:t>1</w:t>
      </w:r>
      <w:r w:rsidR="00A70046">
        <w:rPr>
          <w:rFonts w:ascii="Arial" w:hAnsi="Arial" w:cs="Arial"/>
          <w:b/>
          <w:bCs/>
          <w:i/>
          <w:iCs/>
        </w:rPr>
        <w:t>3</w:t>
      </w:r>
      <w:r w:rsidRPr="00A36AF0">
        <w:rPr>
          <w:rFonts w:ascii="Arial" w:hAnsi="Arial" w:cs="Arial"/>
          <w:b/>
          <w:bCs/>
          <w:i/>
          <w:iCs/>
        </w:rPr>
        <w:t>:</w:t>
      </w:r>
      <w:r w:rsidRPr="00A36AF0">
        <w:rPr>
          <w:rFonts w:ascii="Arial" w:hAnsi="Arial" w:cs="Arial"/>
          <w:i/>
          <w:iCs/>
        </w:rPr>
        <w:t xml:space="preserve"> Support ‘</w:t>
      </w:r>
      <w:r w:rsidRPr="00FC6492">
        <w:rPr>
          <w:rFonts w:ascii="Arial" w:hAnsi="Arial" w:cs="Arial"/>
          <w:i/>
          <w:iCs/>
        </w:rPr>
        <w:t>Tx and/or Rx Beam ID(s) and/or the predicted L1-RSRP of the N predicted DL Tx and/or Rx beams</w:t>
      </w:r>
      <w:r w:rsidRPr="00A36AF0">
        <w:rPr>
          <w:rFonts w:ascii="Arial" w:hAnsi="Arial" w:cs="Arial"/>
          <w:i/>
          <w:iCs/>
        </w:rPr>
        <w:t>’ as a baseline.</w:t>
      </w:r>
    </w:p>
    <w:p w14:paraId="1802C573" w14:textId="042797F3" w:rsidR="00FC6492" w:rsidRPr="00A36AF0" w:rsidRDefault="00FC6492" w:rsidP="00FC6492">
      <w:pPr>
        <w:jc w:val="both"/>
        <w:rPr>
          <w:rFonts w:ascii="Arial" w:hAnsi="Arial" w:cs="Arial"/>
          <w:i/>
          <w:iCs/>
        </w:rPr>
      </w:pPr>
      <w:r w:rsidRPr="00A36AF0">
        <w:rPr>
          <w:rFonts w:ascii="Arial" w:hAnsi="Arial" w:cs="Arial"/>
          <w:b/>
          <w:bCs/>
          <w:i/>
          <w:iCs/>
        </w:rPr>
        <w:t xml:space="preserve">Proposal </w:t>
      </w:r>
      <w:r w:rsidR="00E44DA8">
        <w:rPr>
          <w:rFonts w:ascii="Arial" w:hAnsi="Arial" w:cs="Arial"/>
          <w:b/>
          <w:bCs/>
          <w:i/>
          <w:iCs/>
        </w:rPr>
        <w:t>1</w:t>
      </w:r>
      <w:r w:rsidR="00A70046">
        <w:rPr>
          <w:rFonts w:ascii="Arial" w:hAnsi="Arial" w:cs="Arial"/>
          <w:b/>
          <w:bCs/>
          <w:i/>
          <w:iCs/>
        </w:rPr>
        <w:t>4</w:t>
      </w:r>
      <w:r w:rsidRPr="00A36AF0">
        <w:rPr>
          <w:rFonts w:ascii="Arial" w:hAnsi="Arial" w:cs="Arial"/>
          <w:b/>
          <w:bCs/>
          <w:i/>
          <w:iCs/>
        </w:rPr>
        <w:t>:</w:t>
      </w:r>
      <w:r w:rsidRPr="00A36AF0">
        <w:rPr>
          <w:rFonts w:ascii="Arial" w:hAnsi="Arial" w:cs="Arial"/>
          <w:i/>
          <w:iCs/>
        </w:rPr>
        <w:t xml:space="preserve"> ‘</w:t>
      </w:r>
      <w:r w:rsidRPr="00FC6492">
        <w:rPr>
          <w:rFonts w:ascii="Arial" w:hAnsi="Arial" w:cs="Arial"/>
          <w:i/>
          <w:iCs/>
        </w:rPr>
        <w:t>Tx and/or Rx Beam ID(s) of the N predicted DL Tx and/or Rx beams and other information</w:t>
      </w:r>
      <w:r w:rsidRPr="00A36AF0">
        <w:rPr>
          <w:rFonts w:ascii="Arial" w:hAnsi="Arial" w:cs="Arial"/>
          <w:i/>
          <w:iCs/>
        </w:rPr>
        <w:t>’ can be considered</w:t>
      </w:r>
      <w:r>
        <w:rPr>
          <w:rFonts w:ascii="Arial" w:hAnsi="Arial" w:cs="Arial"/>
          <w:i/>
          <w:iCs/>
        </w:rPr>
        <w:t xml:space="preserve"> with LOS probability</w:t>
      </w:r>
      <w:r w:rsidRPr="00A36AF0">
        <w:rPr>
          <w:rFonts w:ascii="Arial" w:hAnsi="Arial" w:cs="Arial"/>
          <w:i/>
          <w:iCs/>
        </w:rPr>
        <w:t>.</w:t>
      </w:r>
    </w:p>
    <w:p w14:paraId="3D5D92D6" w14:textId="69E6180E" w:rsidR="00FC6492" w:rsidRDefault="00FC6492" w:rsidP="00FC6492">
      <w:pPr>
        <w:jc w:val="both"/>
        <w:rPr>
          <w:rFonts w:ascii="Arial" w:hAnsi="Arial" w:cs="Arial"/>
          <w:i/>
          <w:iCs/>
        </w:rPr>
      </w:pPr>
      <w:r w:rsidRPr="00A36AF0">
        <w:rPr>
          <w:rFonts w:ascii="Arial" w:hAnsi="Arial" w:cs="Arial"/>
          <w:b/>
          <w:bCs/>
          <w:i/>
          <w:iCs/>
        </w:rPr>
        <w:t xml:space="preserve">Proposal </w:t>
      </w:r>
      <w:r w:rsidR="00E44DA8">
        <w:rPr>
          <w:rFonts w:ascii="Arial" w:hAnsi="Arial" w:cs="Arial"/>
          <w:b/>
          <w:bCs/>
          <w:i/>
          <w:iCs/>
        </w:rPr>
        <w:t>1</w:t>
      </w:r>
      <w:r w:rsidR="00A70046">
        <w:rPr>
          <w:rFonts w:ascii="Arial" w:hAnsi="Arial" w:cs="Arial"/>
          <w:b/>
          <w:bCs/>
          <w:i/>
          <w:iCs/>
        </w:rPr>
        <w:t>5</w:t>
      </w:r>
      <w:r w:rsidRPr="00A36AF0">
        <w:rPr>
          <w:rFonts w:ascii="Arial" w:hAnsi="Arial" w:cs="Arial"/>
          <w:b/>
          <w:bCs/>
          <w:i/>
          <w:iCs/>
        </w:rPr>
        <w:t>:</w:t>
      </w:r>
      <w:r w:rsidRPr="00A36AF0">
        <w:rPr>
          <w:rFonts w:ascii="Arial" w:hAnsi="Arial" w:cs="Arial"/>
          <w:i/>
          <w:iCs/>
        </w:rPr>
        <w:t xml:space="preserve"> </w:t>
      </w:r>
      <w:r>
        <w:rPr>
          <w:rFonts w:ascii="Arial" w:hAnsi="Arial" w:cs="Arial"/>
          <w:i/>
          <w:iCs/>
        </w:rPr>
        <w:t>Benefits from utilization of TX/Rx beam angles should be clarified</w:t>
      </w:r>
      <w:r w:rsidRPr="00A36AF0">
        <w:rPr>
          <w:rFonts w:ascii="Arial" w:hAnsi="Arial" w:cs="Arial"/>
          <w:i/>
          <w:iCs/>
        </w:rPr>
        <w:t>.</w:t>
      </w:r>
    </w:p>
    <w:p w14:paraId="632252F4" w14:textId="178BB983" w:rsidR="00113F10" w:rsidRDefault="00113F10" w:rsidP="00113F10">
      <w:pPr>
        <w:jc w:val="both"/>
        <w:rPr>
          <w:rFonts w:ascii="Arial" w:hAnsi="Arial" w:cs="Arial"/>
          <w:i/>
          <w:iCs/>
        </w:rPr>
      </w:pPr>
      <w:r w:rsidRPr="00A36AF0">
        <w:rPr>
          <w:rFonts w:ascii="Arial" w:hAnsi="Arial" w:cs="Arial"/>
          <w:b/>
          <w:bCs/>
          <w:i/>
          <w:iCs/>
        </w:rPr>
        <w:t xml:space="preserve">Proposal </w:t>
      </w:r>
      <w:r>
        <w:rPr>
          <w:rFonts w:ascii="Arial" w:hAnsi="Arial" w:cs="Arial"/>
          <w:b/>
          <w:bCs/>
          <w:i/>
          <w:iCs/>
        </w:rPr>
        <w:t>1</w:t>
      </w:r>
      <w:r w:rsidR="00A70046">
        <w:rPr>
          <w:rFonts w:ascii="Arial" w:hAnsi="Arial" w:cs="Arial"/>
          <w:b/>
          <w:bCs/>
          <w:i/>
          <w:iCs/>
        </w:rPr>
        <w:t>6</w:t>
      </w:r>
      <w:r w:rsidRPr="00A36AF0">
        <w:rPr>
          <w:rFonts w:ascii="Arial" w:hAnsi="Arial" w:cs="Arial"/>
          <w:b/>
          <w:bCs/>
          <w:i/>
          <w:iCs/>
        </w:rPr>
        <w:t>:</w:t>
      </w:r>
      <w:r w:rsidRPr="00A36AF0">
        <w:rPr>
          <w:rFonts w:ascii="Arial" w:hAnsi="Arial" w:cs="Arial"/>
          <w:i/>
          <w:iCs/>
        </w:rPr>
        <w:t xml:space="preserve"> </w:t>
      </w:r>
      <w:r>
        <w:rPr>
          <w:rFonts w:ascii="Arial" w:hAnsi="Arial" w:cs="Arial"/>
          <w:i/>
          <w:iCs/>
        </w:rPr>
        <w:t>Clarify the details of ‘monitoring for each alternative including UE reporting of the performance metric(s) for Alt3</w:t>
      </w:r>
      <w:r w:rsidRPr="00A36AF0">
        <w:rPr>
          <w:rFonts w:ascii="Arial" w:hAnsi="Arial" w:cs="Arial"/>
          <w:i/>
          <w:iCs/>
        </w:rPr>
        <w:t>.</w:t>
      </w:r>
    </w:p>
    <w:p w14:paraId="7B980CDF" w14:textId="6CDB09AD" w:rsidR="00113F10" w:rsidRDefault="00113F10" w:rsidP="00113F10">
      <w:pPr>
        <w:jc w:val="both"/>
        <w:rPr>
          <w:rFonts w:ascii="Arial" w:hAnsi="Arial" w:cs="Arial"/>
          <w:i/>
          <w:iCs/>
        </w:rPr>
      </w:pPr>
      <w:r w:rsidRPr="00A36AF0">
        <w:rPr>
          <w:rFonts w:ascii="Arial" w:hAnsi="Arial" w:cs="Arial"/>
          <w:b/>
          <w:bCs/>
          <w:i/>
          <w:iCs/>
        </w:rPr>
        <w:t xml:space="preserve">Proposal </w:t>
      </w:r>
      <w:r>
        <w:rPr>
          <w:rFonts w:ascii="Arial" w:hAnsi="Arial" w:cs="Arial"/>
          <w:b/>
          <w:bCs/>
          <w:i/>
          <w:iCs/>
        </w:rPr>
        <w:t>1</w:t>
      </w:r>
      <w:r w:rsidR="00A70046">
        <w:rPr>
          <w:rFonts w:ascii="Arial" w:hAnsi="Arial" w:cs="Arial"/>
          <w:b/>
          <w:bCs/>
          <w:i/>
          <w:iCs/>
        </w:rPr>
        <w:t>7</w:t>
      </w:r>
      <w:r w:rsidRPr="00A36AF0">
        <w:rPr>
          <w:rFonts w:ascii="Arial" w:hAnsi="Arial" w:cs="Arial"/>
          <w:b/>
          <w:bCs/>
          <w:i/>
          <w:iCs/>
        </w:rPr>
        <w:t>:</w:t>
      </w:r>
      <w:r w:rsidRPr="00A36AF0">
        <w:rPr>
          <w:rFonts w:ascii="Arial" w:hAnsi="Arial" w:cs="Arial"/>
          <w:i/>
          <w:iCs/>
        </w:rPr>
        <w:t xml:space="preserve"> </w:t>
      </w:r>
      <w:r>
        <w:rPr>
          <w:rFonts w:ascii="Arial" w:hAnsi="Arial" w:cs="Arial"/>
          <w:i/>
          <w:iCs/>
        </w:rPr>
        <w:t>For AI/ML monitoring, consider common mechanism for multiple purposes, procedures for identifying need of AI/ML model recovery, UE request/gNB trigger and AI/ML model recovery</w:t>
      </w:r>
      <w:r w:rsidRPr="00A36AF0">
        <w:rPr>
          <w:rFonts w:ascii="Arial" w:hAnsi="Arial" w:cs="Arial"/>
          <w:i/>
          <w:iCs/>
        </w:rPr>
        <w:t>.</w:t>
      </w:r>
    </w:p>
    <w:p w14:paraId="4D62ECB1" w14:textId="1F206699" w:rsidR="001242E7" w:rsidRDefault="001242E7" w:rsidP="001242E7">
      <w:pPr>
        <w:jc w:val="both"/>
        <w:rPr>
          <w:rFonts w:ascii="Arial" w:hAnsi="Arial" w:cs="Arial"/>
          <w:i/>
          <w:iCs/>
        </w:rPr>
      </w:pPr>
      <w:r>
        <w:rPr>
          <w:rFonts w:ascii="Arial" w:hAnsi="Arial" w:cs="Arial"/>
          <w:b/>
          <w:bCs/>
          <w:i/>
          <w:iCs/>
        </w:rPr>
        <w:t>Proposal 1</w:t>
      </w:r>
      <w:r w:rsidR="00A70046">
        <w:rPr>
          <w:rFonts w:ascii="Arial" w:hAnsi="Arial" w:cs="Arial"/>
          <w:b/>
          <w:bCs/>
          <w:i/>
          <w:iCs/>
        </w:rPr>
        <w:t>8</w:t>
      </w:r>
      <w:r>
        <w:rPr>
          <w:rFonts w:ascii="Arial" w:hAnsi="Arial" w:cs="Arial"/>
          <w:b/>
          <w:bCs/>
          <w:i/>
          <w:iCs/>
        </w:rPr>
        <w:t xml:space="preserve">: </w:t>
      </w:r>
      <w:r>
        <w:rPr>
          <w:rFonts w:ascii="Arial" w:hAnsi="Arial" w:cs="Arial"/>
          <w:i/>
          <w:iCs/>
        </w:rPr>
        <w:t>Support both Alt.1 and Alt.4 for AI/ML model monitoring and consider applying different KPIs considering implementation scenarios.</w:t>
      </w:r>
    </w:p>
    <w:p w14:paraId="671F189E" w14:textId="0C41847D" w:rsidR="001242E7" w:rsidRPr="007C306D" w:rsidRDefault="001242E7" w:rsidP="001242E7">
      <w:pPr>
        <w:pStyle w:val="ListParagraph"/>
        <w:numPr>
          <w:ilvl w:val="0"/>
          <w:numId w:val="71"/>
        </w:numPr>
        <w:jc w:val="both"/>
        <w:rPr>
          <w:rFonts w:ascii="Arial" w:hAnsi="Arial" w:cs="Arial"/>
          <w:i/>
          <w:iCs/>
        </w:rPr>
      </w:pPr>
      <w:r w:rsidRPr="007C306D">
        <w:rPr>
          <w:rFonts w:ascii="Arial" w:hAnsi="Arial" w:cs="Arial"/>
          <w:i/>
          <w:iCs/>
        </w:rPr>
        <w:t>Alt.1: The best beam(s) obtained by measuring beams of a set indicated by gNB (e.g., Beams from Set A)</w:t>
      </w:r>
      <w:r w:rsidR="00CC084D">
        <w:rPr>
          <w:rFonts w:ascii="Arial" w:hAnsi="Arial" w:cs="Arial"/>
          <w:i/>
          <w:iCs/>
        </w:rPr>
        <w:t>.</w:t>
      </w:r>
    </w:p>
    <w:p w14:paraId="2F0048D4" w14:textId="59E039D8" w:rsidR="001242E7" w:rsidRPr="007C306D" w:rsidRDefault="001242E7" w:rsidP="001242E7">
      <w:pPr>
        <w:pStyle w:val="ListParagraph"/>
        <w:numPr>
          <w:ilvl w:val="0"/>
          <w:numId w:val="71"/>
        </w:numPr>
        <w:jc w:val="both"/>
        <w:rPr>
          <w:rFonts w:ascii="Arial" w:hAnsi="Arial" w:cs="Arial"/>
          <w:i/>
          <w:iCs/>
        </w:rPr>
      </w:pPr>
      <w:r w:rsidRPr="007C306D">
        <w:rPr>
          <w:rFonts w:ascii="Arial" w:hAnsi="Arial" w:cs="Arial"/>
          <w:i/>
          <w:iCs/>
        </w:rPr>
        <w:lastRenderedPageBreak/>
        <w:t>Alt.4: Measurements of the predicted best beam(s) corresponding to model output (e.g., Comparison between actual L1-RSRP and predicted RSRP of predicted Top-1/K Beams)</w:t>
      </w:r>
      <w:r w:rsidR="00CC084D">
        <w:rPr>
          <w:rFonts w:ascii="Arial" w:hAnsi="Arial" w:cs="Arial"/>
          <w:i/>
          <w:iCs/>
        </w:rPr>
        <w:t>.</w:t>
      </w:r>
    </w:p>
    <w:p w14:paraId="38F6C847" w14:textId="3B30CFBF" w:rsidR="001242E7" w:rsidRDefault="001242E7" w:rsidP="001242E7">
      <w:pPr>
        <w:jc w:val="both"/>
        <w:rPr>
          <w:rFonts w:ascii="Arial" w:hAnsi="Arial" w:cs="Arial"/>
          <w:i/>
          <w:iCs/>
        </w:rPr>
      </w:pPr>
      <w:r w:rsidRPr="00FC4C34">
        <w:rPr>
          <w:rFonts w:ascii="Arial" w:hAnsi="Arial" w:cs="Arial"/>
          <w:b/>
          <w:bCs/>
          <w:i/>
          <w:iCs/>
        </w:rPr>
        <w:t xml:space="preserve">Proposal </w:t>
      </w:r>
      <w:r>
        <w:rPr>
          <w:rFonts w:ascii="Arial" w:hAnsi="Arial" w:cs="Arial"/>
          <w:b/>
          <w:bCs/>
          <w:i/>
          <w:iCs/>
        </w:rPr>
        <w:t>1</w:t>
      </w:r>
      <w:r w:rsidR="00A70046">
        <w:rPr>
          <w:rFonts w:ascii="Arial" w:hAnsi="Arial" w:cs="Arial"/>
          <w:b/>
          <w:bCs/>
          <w:i/>
          <w:iCs/>
        </w:rPr>
        <w:t>9</w:t>
      </w:r>
      <w:r w:rsidRPr="00FC4C34">
        <w:rPr>
          <w:rFonts w:ascii="Arial" w:hAnsi="Arial" w:cs="Arial"/>
          <w:b/>
          <w:bCs/>
          <w:i/>
          <w:iCs/>
        </w:rPr>
        <w:t>:</w:t>
      </w:r>
      <w:r w:rsidRPr="00FC4C34">
        <w:rPr>
          <w:rFonts w:ascii="Arial" w:hAnsi="Arial" w:cs="Arial"/>
          <w:i/>
          <w:iCs/>
        </w:rPr>
        <w:t xml:space="preserve"> </w:t>
      </w:r>
      <w:r>
        <w:rPr>
          <w:rFonts w:ascii="Arial" w:hAnsi="Arial" w:cs="Arial"/>
          <w:i/>
          <w:iCs/>
        </w:rPr>
        <w:t>For configuration/signaling from gNB to UE, consider configuration of monitoring RS/channel, evaluation methodology for monitoring and confirmation on UE request/trigger</w:t>
      </w:r>
      <w:r w:rsidRPr="00FC4C34">
        <w:rPr>
          <w:rFonts w:ascii="Arial" w:hAnsi="Arial" w:cs="Arial"/>
          <w:i/>
          <w:iCs/>
        </w:rPr>
        <w:t>.</w:t>
      </w:r>
    </w:p>
    <w:p w14:paraId="6E6E2EC5" w14:textId="1BF2FB64" w:rsidR="001242E7" w:rsidRDefault="001242E7" w:rsidP="001242E7">
      <w:pPr>
        <w:jc w:val="both"/>
        <w:rPr>
          <w:rFonts w:ascii="Arial" w:hAnsi="Arial" w:cs="Arial"/>
          <w:i/>
          <w:iCs/>
        </w:rPr>
      </w:pPr>
      <w:r w:rsidRPr="00FC4C34">
        <w:rPr>
          <w:rFonts w:ascii="Arial" w:hAnsi="Arial" w:cs="Arial"/>
          <w:b/>
          <w:bCs/>
          <w:i/>
          <w:iCs/>
        </w:rPr>
        <w:t xml:space="preserve">Proposal </w:t>
      </w:r>
      <w:r w:rsidR="00A70046">
        <w:rPr>
          <w:rFonts w:ascii="Arial" w:hAnsi="Arial" w:cs="Arial"/>
          <w:b/>
          <w:bCs/>
          <w:i/>
          <w:iCs/>
        </w:rPr>
        <w:t>20</w:t>
      </w:r>
      <w:r w:rsidRPr="00FC4C34">
        <w:rPr>
          <w:rFonts w:ascii="Arial" w:hAnsi="Arial" w:cs="Arial"/>
          <w:b/>
          <w:bCs/>
          <w:i/>
          <w:iCs/>
        </w:rPr>
        <w:t>:</w:t>
      </w:r>
      <w:r w:rsidRPr="00FC4C34">
        <w:rPr>
          <w:rFonts w:ascii="Arial" w:hAnsi="Arial" w:cs="Arial"/>
          <w:i/>
          <w:iCs/>
        </w:rPr>
        <w:t xml:space="preserve"> </w:t>
      </w:r>
      <w:r>
        <w:rPr>
          <w:rFonts w:ascii="Arial" w:hAnsi="Arial" w:cs="Arial"/>
          <w:i/>
          <w:iCs/>
        </w:rPr>
        <w:t>For indication/request/report from UE to gNB, consider reporting UE monitoring result and trigger of a model recovery procedure</w:t>
      </w:r>
      <w:r w:rsidRPr="00FC4C34">
        <w:rPr>
          <w:rFonts w:ascii="Arial" w:hAnsi="Arial" w:cs="Arial"/>
          <w:i/>
          <w:iCs/>
        </w:rPr>
        <w:t>.</w:t>
      </w:r>
    </w:p>
    <w:p w14:paraId="140539C0" w14:textId="2AEB4F44" w:rsidR="001242E7" w:rsidRDefault="001242E7" w:rsidP="001242E7">
      <w:pPr>
        <w:jc w:val="both"/>
        <w:rPr>
          <w:rFonts w:ascii="Arial" w:hAnsi="Arial" w:cs="Arial"/>
          <w:i/>
          <w:iCs/>
        </w:rPr>
      </w:pPr>
      <w:r>
        <w:rPr>
          <w:rFonts w:ascii="Arial" w:hAnsi="Arial" w:cs="Arial"/>
          <w:b/>
          <w:bCs/>
          <w:i/>
          <w:iCs/>
        </w:rPr>
        <w:t xml:space="preserve">Proposal </w:t>
      </w:r>
      <w:r w:rsidR="00006A80">
        <w:rPr>
          <w:rFonts w:ascii="Arial" w:hAnsi="Arial" w:cs="Arial"/>
          <w:b/>
          <w:bCs/>
          <w:i/>
          <w:iCs/>
        </w:rPr>
        <w:t>2</w:t>
      </w:r>
      <w:r w:rsidR="00A70046">
        <w:rPr>
          <w:rFonts w:ascii="Arial" w:hAnsi="Arial" w:cs="Arial"/>
          <w:b/>
          <w:bCs/>
          <w:i/>
          <w:iCs/>
        </w:rPr>
        <w:t>1</w:t>
      </w:r>
      <w:r>
        <w:rPr>
          <w:rFonts w:ascii="Arial" w:hAnsi="Arial" w:cs="Arial"/>
          <w:b/>
          <w:bCs/>
          <w:i/>
          <w:iCs/>
        </w:rPr>
        <w:t xml:space="preserve">: </w:t>
      </w:r>
      <w:r>
        <w:rPr>
          <w:rFonts w:ascii="Arial" w:hAnsi="Arial" w:cs="Arial"/>
          <w:i/>
          <w:iCs/>
        </w:rPr>
        <w:t>Support “</w:t>
      </w:r>
      <w:r w:rsidRPr="0022786F">
        <w:rPr>
          <w:rFonts w:ascii="Arial" w:hAnsi="Arial" w:cs="Arial"/>
          <w:i/>
          <w:iCs/>
        </w:rPr>
        <w:t>Alt.3: The beam corresponding to some or all the indicated/activated TCI state(s)</w:t>
      </w:r>
      <w:r>
        <w:rPr>
          <w:rFonts w:ascii="Arial" w:hAnsi="Arial" w:cs="Arial"/>
          <w:i/>
          <w:iCs/>
        </w:rPr>
        <w:t xml:space="preserve">” with the indicated TCI state(s) not the activated TCI state(s). </w:t>
      </w:r>
    </w:p>
    <w:p w14:paraId="5F89313E" w14:textId="204CBC7F" w:rsidR="00006A80" w:rsidRPr="0022786F" w:rsidRDefault="00006A80" w:rsidP="001242E7">
      <w:pPr>
        <w:jc w:val="both"/>
        <w:rPr>
          <w:rFonts w:ascii="Arial" w:hAnsi="Arial" w:cs="Arial"/>
          <w:i/>
          <w:iCs/>
        </w:rPr>
      </w:pPr>
      <w:r>
        <w:rPr>
          <w:rFonts w:ascii="Arial" w:hAnsi="Arial" w:cs="Arial"/>
          <w:b/>
          <w:bCs/>
          <w:i/>
          <w:iCs/>
        </w:rPr>
        <w:t>Proposal 2</w:t>
      </w:r>
      <w:r w:rsidR="00A70046">
        <w:rPr>
          <w:rFonts w:ascii="Arial" w:hAnsi="Arial" w:cs="Arial"/>
          <w:b/>
          <w:bCs/>
          <w:i/>
          <w:iCs/>
        </w:rPr>
        <w:t>2</w:t>
      </w:r>
      <w:r>
        <w:rPr>
          <w:rFonts w:ascii="Arial" w:hAnsi="Arial" w:cs="Arial"/>
          <w:b/>
          <w:bCs/>
          <w:i/>
          <w:iCs/>
        </w:rPr>
        <w:t xml:space="preserve">: </w:t>
      </w:r>
      <w:r>
        <w:rPr>
          <w:rFonts w:ascii="Arial" w:hAnsi="Arial" w:cs="Arial"/>
          <w:i/>
          <w:iCs/>
        </w:rPr>
        <w:t>Consider Set B change request (based on performance KPIs) and AIML mode disable indication as indicators of model performance.</w:t>
      </w:r>
    </w:p>
    <w:p w14:paraId="278529BB" w14:textId="73E0338A" w:rsidR="001242E7" w:rsidRDefault="001242E7" w:rsidP="001242E7">
      <w:pPr>
        <w:jc w:val="both"/>
        <w:rPr>
          <w:rFonts w:ascii="Arial" w:hAnsi="Arial" w:cs="Arial"/>
          <w:i/>
          <w:iCs/>
        </w:rPr>
      </w:pPr>
      <w:r w:rsidRPr="00A36AF0">
        <w:rPr>
          <w:rFonts w:ascii="Arial" w:hAnsi="Arial" w:cs="Arial"/>
          <w:b/>
          <w:bCs/>
          <w:i/>
          <w:iCs/>
        </w:rPr>
        <w:t xml:space="preserve">Proposal </w:t>
      </w:r>
      <w:r w:rsidR="00006A80">
        <w:rPr>
          <w:rFonts w:ascii="Arial" w:hAnsi="Arial" w:cs="Arial"/>
          <w:b/>
          <w:bCs/>
          <w:i/>
          <w:iCs/>
        </w:rPr>
        <w:t>2</w:t>
      </w:r>
      <w:r w:rsidR="00A70046">
        <w:rPr>
          <w:rFonts w:ascii="Arial" w:hAnsi="Arial" w:cs="Arial"/>
          <w:b/>
          <w:bCs/>
          <w:i/>
          <w:iCs/>
        </w:rPr>
        <w:t>3</w:t>
      </w:r>
      <w:r w:rsidRPr="00A36AF0">
        <w:rPr>
          <w:rFonts w:ascii="Arial" w:hAnsi="Arial" w:cs="Arial"/>
          <w:b/>
          <w:bCs/>
          <w:i/>
          <w:iCs/>
        </w:rPr>
        <w:t>:</w:t>
      </w:r>
      <w:r w:rsidRPr="00A36AF0">
        <w:rPr>
          <w:rFonts w:ascii="Arial" w:hAnsi="Arial" w:cs="Arial"/>
          <w:i/>
          <w:iCs/>
        </w:rPr>
        <w:t xml:space="preserve"> </w:t>
      </w:r>
      <w:r>
        <w:rPr>
          <w:rFonts w:ascii="Arial" w:hAnsi="Arial" w:cs="Arial"/>
          <w:i/>
          <w:iCs/>
        </w:rPr>
        <w:t>For a UE-side AI/ML model, consider information about the time stamp for potential specification impact</w:t>
      </w:r>
      <w:r w:rsidRPr="00A36AF0">
        <w:rPr>
          <w:rFonts w:ascii="Arial" w:hAnsi="Arial" w:cs="Arial"/>
          <w:i/>
          <w:iCs/>
        </w:rPr>
        <w:t>.</w:t>
      </w:r>
    </w:p>
    <w:p w14:paraId="3A9EC081" w14:textId="0152332B" w:rsidR="001242E7" w:rsidRDefault="001242E7" w:rsidP="001242E7">
      <w:pPr>
        <w:jc w:val="both"/>
        <w:rPr>
          <w:rFonts w:ascii="Arial" w:hAnsi="Arial" w:cs="Arial"/>
          <w:i/>
          <w:iCs/>
        </w:rPr>
      </w:pPr>
      <w:r w:rsidRPr="00FC4C34">
        <w:rPr>
          <w:rFonts w:ascii="Arial" w:hAnsi="Arial" w:cs="Arial"/>
          <w:b/>
          <w:bCs/>
          <w:i/>
          <w:iCs/>
        </w:rPr>
        <w:t xml:space="preserve">Proposal </w:t>
      </w:r>
      <w:r>
        <w:rPr>
          <w:rFonts w:ascii="Arial" w:hAnsi="Arial" w:cs="Arial"/>
          <w:b/>
          <w:bCs/>
          <w:i/>
          <w:iCs/>
        </w:rPr>
        <w:t>2</w:t>
      </w:r>
      <w:r w:rsidR="00A70046">
        <w:rPr>
          <w:rFonts w:ascii="Arial" w:hAnsi="Arial" w:cs="Arial"/>
          <w:b/>
          <w:bCs/>
          <w:i/>
          <w:iCs/>
        </w:rPr>
        <w:t>4</w:t>
      </w:r>
      <w:r w:rsidRPr="00FC4C34">
        <w:rPr>
          <w:rFonts w:ascii="Arial" w:hAnsi="Arial" w:cs="Arial"/>
          <w:b/>
          <w:bCs/>
          <w:i/>
          <w:iCs/>
        </w:rPr>
        <w:t>:</w:t>
      </w:r>
      <w:r>
        <w:rPr>
          <w:rFonts w:ascii="Arial" w:hAnsi="Arial" w:cs="Arial"/>
          <w:i/>
          <w:iCs/>
        </w:rPr>
        <w:t xml:space="preserve"> Consider reporting confidence/probability information related to the output of AI/ML model per an output instance. </w:t>
      </w:r>
    </w:p>
    <w:p w14:paraId="774BD8F8" w14:textId="0BF6AC50" w:rsidR="001242E7" w:rsidRDefault="001242E7" w:rsidP="001242E7">
      <w:pPr>
        <w:jc w:val="both"/>
        <w:rPr>
          <w:rFonts w:ascii="Arial" w:hAnsi="Arial" w:cs="Arial"/>
          <w:i/>
          <w:iCs/>
        </w:rPr>
      </w:pPr>
      <w:r>
        <w:rPr>
          <w:rFonts w:ascii="Arial" w:hAnsi="Arial" w:cs="Arial"/>
          <w:b/>
          <w:bCs/>
          <w:i/>
          <w:iCs/>
        </w:rPr>
        <w:t>Proposal 2</w:t>
      </w:r>
      <w:r w:rsidR="00A70046">
        <w:rPr>
          <w:rFonts w:ascii="Arial" w:hAnsi="Arial" w:cs="Arial"/>
          <w:b/>
          <w:bCs/>
          <w:i/>
          <w:iCs/>
        </w:rPr>
        <w:t>5</w:t>
      </w:r>
      <w:r>
        <w:rPr>
          <w:rFonts w:ascii="Arial" w:hAnsi="Arial" w:cs="Arial"/>
          <w:b/>
          <w:bCs/>
          <w:i/>
          <w:iCs/>
        </w:rPr>
        <w:t xml:space="preserve">: </w:t>
      </w:r>
      <w:r>
        <w:rPr>
          <w:rFonts w:ascii="Arial" w:hAnsi="Arial" w:cs="Arial"/>
          <w:i/>
          <w:iCs/>
        </w:rPr>
        <w:t>Consider using legacy procedures to indicate the mapping between Set A and Set B to the UE.</w:t>
      </w:r>
    </w:p>
    <w:p w14:paraId="33CFA691" w14:textId="75BF7AD3" w:rsidR="001242E7" w:rsidRDefault="001242E7" w:rsidP="001242E7">
      <w:pPr>
        <w:rPr>
          <w:rFonts w:ascii="Arial" w:hAnsi="Arial" w:cs="Arial"/>
          <w:i/>
          <w:iCs/>
          <w:lang w:val="en-GB" w:eastAsia="zh-CN"/>
        </w:rPr>
      </w:pPr>
      <w:r>
        <w:rPr>
          <w:rFonts w:ascii="Arial" w:hAnsi="Arial" w:cs="Arial"/>
          <w:b/>
          <w:bCs/>
          <w:i/>
          <w:iCs/>
          <w:lang w:val="en-GB" w:eastAsia="zh-CN"/>
        </w:rPr>
        <w:t>Proposal 2</w:t>
      </w:r>
      <w:r w:rsidR="00A70046">
        <w:rPr>
          <w:rFonts w:ascii="Arial" w:hAnsi="Arial" w:cs="Arial"/>
          <w:b/>
          <w:bCs/>
          <w:i/>
          <w:iCs/>
          <w:lang w:val="en-GB" w:eastAsia="zh-CN"/>
        </w:rPr>
        <w:t>6</w:t>
      </w:r>
      <w:r>
        <w:rPr>
          <w:rFonts w:ascii="Arial" w:hAnsi="Arial" w:cs="Arial"/>
          <w:b/>
          <w:bCs/>
          <w:i/>
          <w:iCs/>
          <w:lang w:val="en-GB" w:eastAsia="zh-CN"/>
        </w:rPr>
        <w:t xml:space="preserve">: </w:t>
      </w:r>
      <w:r>
        <w:rPr>
          <w:rFonts w:ascii="Arial" w:hAnsi="Arial" w:cs="Arial"/>
          <w:i/>
          <w:iCs/>
          <w:lang w:val="en-GB" w:eastAsia="zh-CN"/>
        </w:rPr>
        <w:t>Data collection initiation/trigger at the UE side for a UE-sided model should be based on some input from the UE.</w:t>
      </w:r>
    </w:p>
    <w:p w14:paraId="4035E7E9" w14:textId="6DECCE00" w:rsidR="001242E7" w:rsidRDefault="001242E7" w:rsidP="001242E7">
      <w:pPr>
        <w:rPr>
          <w:rFonts w:ascii="Arial" w:hAnsi="Arial" w:cs="Arial"/>
          <w:i/>
          <w:iCs/>
          <w:lang w:val="en-GB" w:eastAsia="zh-CN"/>
        </w:rPr>
      </w:pPr>
      <w:r>
        <w:rPr>
          <w:rFonts w:ascii="Arial" w:hAnsi="Arial" w:cs="Arial"/>
          <w:b/>
          <w:bCs/>
          <w:i/>
          <w:iCs/>
          <w:lang w:val="en-GB" w:eastAsia="zh-CN"/>
        </w:rPr>
        <w:t>Proposal 2</w:t>
      </w:r>
      <w:r w:rsidR="00A70046">
        <w:rPr>
          <w:rFonts w:ascii="Arial" w:hAnsi="Arial" w:cs="Arial"/>
          <w:b/>
          <w:bCs/>
          <w:i/>
          <w:iCs/>
          <w:lang w:val="en-GB" w:eastAsia="zh-CN"/>
        </w:rPr>
        <w:t>7</w:t>
      </w:r>
      <w:r>
        <w:rPr>
          <w:rFonts w:ascii="Arial" w:hAnsi="Arial" w:cs="Arial"/>
          <w:b/>
          <w:bCs/>
          <w:i/>
          <w:iCs/>
          <w:lang w:val="en-GB" w:eastAsia="zh-CN"/>
        </w:rPr>
        <w:t xml:space="preserve">: </w:t>
      </w:r>
      <w:r>
        <w:rPr>
          <w:rFonts w:ascii="Arial" w:hAnsi="Arial" w:cs="Arial"/>
          <w:i/>
          <w:iCs/>
          <w:lang w:val="en-GB" w:eastAsia="zh-CN"/>
        </w:rPr>
        <w:t>For UE request of data collection in a UE sided AI/ML model, support gNB confirmation procedure to avoid misunderstanding between UE and gNB.</w:t>
      </w:r>
    </w:p>
    <w:p w14:paraId="6F0EAA50" w14:textId="24DD7DE7" w:rsidR="001242E7" w:rsidRDefault="001242E7" w:rsidP="001242E7">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2</w:t>
      </w:r>
      <w:r w:rsidR="00006A80">
        <w:rPr>
          <w:rFonts w:ascii="Arial" w:hAnsi="Arial" w:cs="Arial"/>
          <w:b/>
          <w:bCs/>
          <w:i/>
          <w:iCs/>
        </w:rPr>
        <w:t>8</w:t>
      </w:r>
      <w:r w:rsidRPr="00406DD8">
        <w:rPr>
          <w:rFonts w:ascii="Arial" w:hAnsi="Arial" w:cs="Arial"/>
          <w:b/>
          <w:bCs/>
          <w:i/>
          <w:iCs/>
        </w:rPr>
        <w:t>:</w:t>
      </w:r>
      <w:r w:rsidRPr="00406DD8">
        <w:rPr>
          <w:rFonts w:ascii="Arial" w:hAnsi="Arial" w:cs="Arial"/>
          <w:i/>
          <w:iCs/>
        </w:rPr>
        <w:t xml:space="preserve"> </w:t>
      </w:r>
      <w:r>
        <w:rPr>
          <w:rFonts w:ascii="Arial" w:hAnsi="Arial" w:cs="Arial"/>
          <w:i/>
          <w:iCs/>
        </w:rPr>
        <w:t>Consider increasing number of CRIs/SSBRIs (e.g., 8 CRIs/SSBRIs)</w:t>
      </w:r>
      <w:r>
        <w:rPr>
          <w:rFonts w:ascii="Arial" w:hAnsi="Arial" w:cs="Arial"/>
        </w:rPr>
        <w:t>.</w:t>
      </w:r>
    </w:p>
    <w:p w14:paraId="20A8A2A5" w14:textId="6033BE10" w:rsidR="001242E7" w:rsidRDefault="001242E7" w:rsidP="001242E7">
      <w:pPr>
        <w:jc w:val="both"/>
        <w:rPr>
          <w:rFonts w:ascii="Arial" w:hAnsi="Arial" w:cs="Arial"/>
          <w:i/>
          <w:iCs/>
          <w:lang w:val="en-GB" w:eastAsia="zh-CN"/>
        </w:rPr>
      </w:pPr>
      <w:r>
        <w:rPr>
          <w:rFonts w:ascii="Arial" w:hAnsi="Arial" w:cs="Arial"/>
          <w:b/>
          <w:bCs/>
          <w:i/>
          <w:iCs/>
          <w:lang w:val="en-GB" w:eastAsia="zh-CN"/>
        </w:rPr>
        <w:t>Proposal 2</w:t>
      </w:r>
      <w:r w:rsidR="00006A80">
        <w:rPr>
          <w:rFonts w:ascii="Arial" w:hAnsi="Arial" w:cs="Arial"/>
          <w:b/>
          <w:bCs/>
          <w:i/>
          <w:iCs/>
          <w:lang w:val="en-GB" w:eastAsia="zh-CN"/>
        </w:rPr>
        <w:t>9</w:t>
      </w:r>
      <w:r>
        <w:rPr>
          <w:rFonts w:ascii="Arial" w:hAnsi="Arial" w:cs="Arial"/>
          <w:b/>
          <w:bCs/>
          <w:i/>
          <w:iCs/>
          <w:lang w:val="en-GB" w:eastAsia="zh-CN"/>
        </w:rPr>
        <w:t xml:space="preserve">: </w:t>
      </w:r>
      <w:r>
        <w:rPr>
          <w:rFonts w:ascii="Arial" w:hAnsi="Arial" w:cs="Arial"/>
          <w:i/>
          <w:iCs/>
          <w:lang w:val="en-GB" w:eastAsia="zh-CN"/>
        </w:rPr>
        <w:t>Support both Option 1 and Option 2 for a NW side AI/ML model where the selection between Option 1 and Option 2 could be based on types of Set B and/or AI/ML model inputs.</w:t>
      </w:r>
    </w:p>
    <w:p w14:paraId="007456DB" w14:textId="351BCE5F" w:rsidR="001242E7" w:rsidRPr="00CB26DE" w:rsidRDefault="001242E7" w:rsidP="001242E7">
      <w:pPr>
        <w:numPr>
          <w:ilvl w:val="0"/>
          <w:numId w:val="61"/>
        </w:numPr>
        <w:ind w:leftChars="105" w:left="591"/>
        <w:jc w:val="both"/>
        <w:rPr>
          <w:rFonts w:ascii="Arial" w:hAnsi="Arial" w:cs="Arial"/>
          <w:bCs/>
          <w:i/>
          <w:lang w:val="en-GB" w:eastAsia="zh-CN"/>
        </w:rPr>
      </w:pPr>
      <w:r w:rsidRPr="00CB26DE">
        <w:rPr>
          <w:rFonts w:ascii="Arial" w:hAnsi="Arial" w:cs="Arial"/>
          <w:bCs/>
          <w:i/>
          <w:lang w:val="en-GB" w:eastAsia="zh-CN"/>
        </w:rPr>
        <w:t>Opt</w:t>
      </w:r>
      <w:r>
        <w:rPr>
          <w:rFonts w:ascii="Arial" w:hAnsi="Arial" w:cs="Arial"/>
          <w:bCs/>
          <w:i/>
          <w:lang w:val="en-GB" w:eastAsia="zh-CN"/>
        </w:rPr>
        <w:t xml:space="preserve">ion </w:t>
      </w:r>
      <w:r w:rsidRPr="00CB26DE">
        <w:rPr>
          <w:rFonts w:ascii="Arial" w:hAnsi="Arial" w:cs="Arial"/>
          <w:bCs/>
          <w:i/>
          <w:lang w:val="en-GB" w:eastAsia="zh-CN"/>
        </w:rPr>
        <w:t>1: M1 L1-RSRPs (corresponding to M1 beams) with the indication of beams (beam pairs) based on the measurement corresponding to a beam set, where M1 can be larger than 4, if applicable</w:t>
      </w:r>
      <w:r w:rsidR="00CC084D">
        <w:rPr>
          <w:rFonts w:ascii="Arial" w:hAnsi="Arial" w:cs="Arial"/>
          <w:bCs/>
          <w:i/>
          <w:lang w:val="en-GB" w:eastAsia="zh-CN"/>
        </w:rPr>
        <w:t>.</w:t>
      </w:r>
    </w:p>
    <w:p w14:paraId="0A34CAE8" w14:textId="63C41C06" w:rsidR="001242E7" w:rsidRDefault="001242E7" w:rsidP="001242E7">
      <w:pPr>
        <w:numPr>
          <w:ilvl w:val="0"/>
          <w:numId w:val="61"/>
        </w:numPr>
        <w:ind w:leftChars="105" w:left="591"/>
        <w:jc w:val="both"/>
        <w:rPr>
          <w:rFonts w:ascii="Arial" w:hAnsi="Arial" w:cs="Arial"/>
          <w:bCs/>
          <w:i/>
          <w:lang w:val="en-GB" w:eastAsia="zh-CN"/>
        </w:rPr>
      </w:pPr>
      <w:r w:rsidRPr="00CB26DE">
        <w:rPr>
          <w:rFonts w:ascii="Arial" w:hAnsi="Arial" w:cs="Arial"/>
          <w:bCs/>
          <w:i/>
          <w:lang w:val="en-GB" w:eastAsia="zh-CN"/>
        </w:rPr>
        <w:t>Opt</w:t>
      </w:r>
      <w:r>
        <w:rPr>
          <w:rFonts w:ascii="Arial" w:hAnsi="Arial" w:cs="Arial"/>
          <w:bCs/>
          <w:i/>
          <w:lang w:val="en-GB" w:eastAsia="zh-CN"/>
        </w:rPr>
        <w:t xml:space="preserve">ion </w:t>
      </w:r>
      <w:r w:rsidRPr="00CB26DE">
        <w:rPr>
          <w:rFonts w:ascii="Arial" w:hAnsi="Arial" w:cs="Arial"/>
          <w:bCs/>
          <w:i/>
          <w:lang w:val="en-GB" w:eastAsia="zh-CN"/>
        </w:rPr>
        <w:t>2: M2 L1-RSRPs (corresponding to M2 beams) based on the measurement corresponding to a beam set, where M2 can be larger than 4, if applicable</w:t>
      </w:r>
      <w:r w:rsidR="00CC084D">
        <w:rPr>
          <w:rFonts w:ascii="Arial" w:hAnsi="Arial" w:cs="Arial"/>
          <w:bCs/>
          <w:i/>
          <w:lang w:val="en-GB" w:eastAsia="zh-CN"/>
        </w:rPr>
        <w:t>.</w:t>
      </w:r>
    </w:p>
    <w:p w14:paraId="2658D45D" w14:textId="3C0F6007" w:rsidR="001242E7" w:rsidRDefault="001242E7" w:rsidP="001242E7">
      <w:r>
        <w:rPr>
          <w:rFonts w:ascii="Arial" w:hAnsi="Arial" w:cs="Arial"/>
          <w:b/>
          <w:bCs/>
          <w:i/>
          <w:iCs/>
          <w:lang w:val="en-GB" w:eastAsia="zh-CN"/>
        </w:rPr>
        <w:t xml:space="preserve">Proposal </w:t>
      </w:r>
      <w:r w:rsidR="00006A80">
        <w:rPr>
          <w:rFonts w:ascii="Arial" w:hAnsi="Arial" w:cs="Arial"/>
          <w:b/>
          <w:bCs/>
          <w:i/>
          <w:iCs/>
          <w:lang w:val="en-GB" w:eastAsia="zh-CN"/>
        </w:rPr>
        <w:t>30</w:t>
      </w:r>
      <w:r>
        <w:rPr>
          <w:rFonts w:ascii="Arial" w:hAnsi="Arial" w:cs="Arial"/>
          <w:b/>
          <w:bCs/>
          <w:i/>
          <w:iCs/>
          <w:lang w:val="en-GB" w:eastAsia="zh-CN"/>
        </w:rPr>
        <w:t xml:space="preserve">: </w:t>
      </w:r>
      <w:r>
        <w:rPr>
          <w:rFonts w:ascii="Arial" w:hAnsi="Arial" w:cs="Arial"/>
          <w:i/>
          <w:iCs/>
          <w:lang w:val="en-GB" w:eastAsia="zh-CN"/>
        </w:rPr>
        <w:t xml:space="preserve">Support a range of M1 to be </w:t>
      </w:r>
      <w:r w:rsidRPr="003F01E8">
        <w:rPr>
          <w:rFonts w:ascii="Arial" w:hAnsi="Arial" w:cs="Arial"/>
          <w:i/>
          <w:iCs/>
          <w:lang w:val="en-GB" w:eastAsia="zh-CN"/>
        </w:rPr>
        <w:t>12.5% to 50% of the size of Set A</w:t>
      </w:r>
      <w:r>
        <w:rPr>
          <w:rFonts w:ascii="Arial" w:hAnsi="Arial" w:cs="Arial"/>
          <w:i/>
          <w:iCs/>
          <w:lang w:val="en-GB" w:eastAsia="zh-CN"/>
        </w:rPr>
        <w:t xml:space="preserve"> as a baseline. The range of M2 should be equal to or greater than M1.</w:t>
      </w:r>
    </w:p>
    <w:p w14:paraId="38D7CDF6" w14:textId="34E3BBD1" w:rsidR="001242E7" w:rsidRDefault="001242E7" w:rsidP="001242E7">
      <w:pPr>
        <w:jc w:val="both"/>
        <w:rPr>
          <w:rFonts w:ascii="Arial" w:hAnsi="Arial" w:cs="Arial"/>
          <w:i/>
          <w:iCs/>
          <w:lang w:val="en-GB" w:eastAsia="zh-CN"/>
        </w:rPr>
      </w:pPr>
      <w:r>
        <w:rPr>
          <w:rFonts w:ascii="Arial" w:hAnsi="Arial" w:cs="Arial"/>
          <w:b/>
          <w:bCs/>
          <w:i/>
          <w:iCs/>
          <w:lang w:val="en-GB" w:eastAsia="zh-CN"/>
        </w:rPr>
        <w:t xml:space="preserve">Proposal </w:t>
      </w:r>
      <w:r w:rsidR="00006A80">
        <w:rPr>
          <w:rFonts w:ascii="Arial" w:hAnsi="Arial" w:cs="Arial"/>
          <w:b/>
          <w:bCs/>
          <w:i/>
          <w:iCs/>
          <w:lang w:val="en-GB" w:eastAsia="zh-CN"/>
        </w:rPr>
        <w:t>31</w:t>
      </w:r>
      <w:r>
        <w:rPr>
          <w:rFonts w:ascii="Arial" w:hAnsi="Arial" w:cs="Arial"/>
          <w:b/>
          <w:bCs/>
          <w:i/>
          <w:iCs/>
          <w:lang w:val="en-GB" w:eastAsia="zh-CN"/>
        </w:rPr>
        <w:t xml:space="preserve">: </w:t>
      </w:r>
      <w:r>
        <w:rPr>
          <w:rFonts w:ascii="Arial" w:hAnsi="Arial" w:cs="Arial"/>
          <w:i/>
          <w:iCs/>
          <w:lang w:val="en-GB" w:eastAsia="zh-CN"/>
        </w:rPr>
        <w:t>Enhancement of ANR procedure to exchange AIML-related information between multiple cells should be studied.</w:t>
      </w:r>
    </w:p>
    <w:p w14:paraId="4A053437" w14:textId="1FA92183" w:rsidR="001242E7" w:rsidRPr="00E66B36" w:rsidRDefault="001242E7" w:rsidP="001242E7">
      <w:pPr>
        <w:spacing w:line="276" w:lineRule="auto"/>
        <w:jc w:val="both"/>
        <w:rPr>
          <w:rFonts w:ascii="Arial" w:hAnsi="Arial" w:cs="Arial"/>
        </w:rPr>
      </w:pPr>
      <w:r w:rsidRPr="00406DD8">
        <w:rPr>
          <w:rFonts w:ascii="Arial" w:hAnsi="Arial" w:cs="Arial"/>
          <w:b/>
          <w:bCs/>
          <w:i/>
          <w:iCs/>
        </w:rPr>
        <w:t xml:space="preserve">Proposal </w:t>
      </w:r>
      <w:r w:rsidR="00006A80">
        <w:rPr>
          <w:rFonts w:ascii="Arial" w:hAnsi="Arial" w:cs="Arial"/>
          <w:b/>
          <w:bCs/>
          <w:i/>
          <w:iCs/>
        </w:rPr>
        <w:t>32</w:t>
      </w:r>
      <w:r w:rsidRPr="00406DD8">
        <w:rPr>
          <w:rFonts w:ascii="Arial" w:hAnsi="Arial" w:cs="Arial"/>
          <w:b/>
          <w:bCs/>
          <w:i/>
          <w:iCs/>
        </w:rPr>
        <w:t>:</w:t>
      </w:r>
      <w:r w:rsidRPr="00406DD8">
        <w:rPr>
          <w:rFonts w:ascii="Arial" w:hAnsi="Arial" w:cs="Arial"/>
          <w:i/>
          <w:iCs/>
        </w:rPr>
        <w:t xml:space="preserve"> </w:t>
      </w:r>
      <w:r>
        <w:rPr>
          <w:rFonts w:ascii="Arial" w:hAnsi="Arial" w:cs="Arial"/>
          <w:i/>
          <w:iCs/>
        </w:rPr>
        <w:t>Study benefits of specification enhancements on association between beams with different beam widths</w:t>
      </w:r>
      <w:r>
        <w:rPr>
          <w:rFonts w:ascii="Arial" w:hAnsi="Arial" w:cs="Arial"/>
        </w:rPr>
        <w:t>.</w:t>
      </w:r>
    </w:p>
    <w:p w14:paraId="44B0FC0B" w14:textId="3677573D" w:rsidR="001242E7" w:rsidRDefault="001242E7" w:rsidP="001242E7">
      <w:pPr>
        <w:spacing w:line="276" w:lineRule="auto"/>
        <w:jc w:val="both"/>
        <w:rPr>
          <w:rFonts w:ascii="Arial" w:hAnsi="Arial" w:cs="Arial"/>
        </w:rPr>
      </w:pPr>
      <w:r w:rsidRPr="00406DD8">
        <w:rPr>
          <w:rFonts w:ascii="Arial" w:hAnsi="Arial" w:cs="Arial"/>
          <w:b/>
          <w:bCs/>
          <w:i/>
          <w:iCs/>
        </w:rPr>
        <w:t xml:space="preserve">Proposal </w:t>
      </w:r>
      <w:r w:rsidR="00006A80">
        <w:rPr>
          <w:rFonts w:ascii="Arial" w:hAnsi="Arial" w:cs="Arial"/>
          <w:b/>
          <w:bCs/>
          <w:i/>
          <w:iCs/>
        </w:rPr>
        <w:t>33</w:t>
      </w:r>
      <w:r w:rsidRPr="00406DD8">
        <w:rPr>
          <w:rFonts w:ascii="Arial" w:hAnsi="Arial" w:cs="Arial"/>
          <w:b/>
          <w:bCs/>
          <w:i/>
          <w:iCs/>
        </w:rPr>
        <w:t>:</w:t>
      </w:r>
      <w:r w:rsidRPr="00406DD8">
        <w:rPr>
          <w:rFonts w:ascii="Arial" w:hAnsi="Arial" w:cs="Arial"/>
          <w:i/>
          <w:iCs/>
        </w:rPr>
        <w:t xml:space="preserve"> </w:t>
      </w:r>
      <w:r>
        <w:rPr>
          <w:rFonts w:ascii="Arial" w:hAnsi="Arial" w:cs="Arial"/>
          <w:i/>
          <w:iCs/>
        </w:rPr>
        <w:t>Study benefits of specification enhancements on acquiring UE Rx beam information for DL Tx beam prediction (Alt. 1) and beam pair prediction (Alt. 3)</w:t>
      </w:r>
      <w:r>
        <w:rPr>
          <w:rFonts w:ascii="Arial" w:hAnsi="Arial" w:cs="Arial"/>
        </w:rPr>
        <w:t>.</w:t>
      </w:r>
    </w:p>
    <w:p w14:paraId="70F8477C" w14:textId="1B5A7EED" w:rsidR="001242E7" w:rsidRPr="004A28C6" w:rsidRDefault="001242E7" w:rsidP="004A28C6">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3</w:t>
      </w:r>
      <w:r w:rsidR="00006A80">
        <w:rPr>
          <w:rFonts w:ascii="Arial" w:hAnsi="Arial" w:cs="Arial"/>
          <w:b/>
          <w:bCs/>
          <w:i/>
          <w:iCs/>
        </w:rPr>
        <w:t>4</w:t>
      </w:r>
      <w:r w:rsidRPr="00406DD8">
        <w:rPr>
          <w:rFonts w:ascii="Arial" w:hAnsi="Arial" w:cs="Arial"/>
          <w:b/>
          <w:bCs/>
          <w:i/>
          <w:iCs/>
        </w:rPr>
        <w:t>:</w:t>
      </w:r>
      <w:r w:rsidRPr="00406DD8">
        <w:rPr>
          <w:rFonts w:ascii="Arial" w:hAnsi="Arial" w:cs="Arial"/>
          <w:i/>
          <w:iCs/>
        </w:rPr>
        <w:t xml:space="preserve"> </w:t>
      </w:r>
      <w:r>
        <w:rPr>
          <w:rFonts w:ascii="Arial" w:hAnsi="Arial" w:cs="Arial"/>
          <w:i/>
          <w:iCs/>
        </w:rPr>
        <w:t>Prioritize offline training for the sub use case BM-Case 1 and BM-Case 2</w:t>
      </w:r>
      <w:r>
        <w:rPr>
          <w:rFonts w:ascii="Arial" w:hAnsi="Arial" w:cs="Arial"/>
        </w:rPr>
        <w:t>.</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lastRenderedPageBreak/>
        <w:t>References</w:t>
      </w:r>
    </w:p>
    <w:p w14:paraId="38C4D06E" w14:textId="0E779355" w:rsidR="009C1E26" w:rsidRPr="004B78D3" w:rsidRDefault="002217F3" w:rsidP="005A55DF">
      <w:pPr>
        <w:pStyle w:val="ListParagraph"/>
        <w:numPr>
          <w:ilvl w:val="0"/>
          <w:numId w:val="10"/>
        </w:numPr>
        <w:spacing w:after="80"/>
        <w:ind w:left="360" w:hanging="360"/>
        <w:rPr>
          <w:rFonts w:ascii="Arial" w:hAnsi="Arial" w:cs="Arial"/>
        </w:rPr>
      </w:pPr>
      <w:bookmarkStart w:id="11" w:name="_Ref521518965"/>
      <w:r>
        <w:rPr>
          <w:rFonts w:ascii="Arial" w:eastAsia="SimSun" w:hAnsi="Arial" w:cs="Arial"/>
          <w:color w:val="000000"/>
        </w:rPr>
        <w:t>RP-213599</w:t>
      </w:r>
      <w:r w:rsidR="008D0CB3" w:rsidRPr="008677D7">
        <w:rPr>
          <w:rFonts w:ascii="Arial" w:eastAsia="SimSun" w:hAnsi="Arial" w:cs="Arial"/>
          <w:color w:val="000000"/>
        </w:rPr>
        <w:t>,</w:t>
      </w:r>
      <w:r>
        <w:rPr>
          <w:rFonts w:ascii="Arial" w:eastAsia="SimSun" w:hAnsi="Arial" w:cs="Arial"/>
          <w:color w:val="000000"/>
        </w:rPr>
        <w:t xml:space="preserve"> “</w:t>
      </w:r>
      <w:r w:rsidRPr="002217F3">
        <w:rPr>
          <w:rFonts w:ascii="Arial" w:eastAsia="SimSun" w:hAnsi="Arial" w:cs="Arial"/>
          <w:color w:val="000000"/>
        </w:rPr>
        <w:t>Study on Artificial Intelligence (AI)/Machine Learning (ML) for NR Air Interface</w:t>
      </w:r>
      <w:r>
        <w:rPr>
          <w:rFonts w:ascii="Arial" w:eastAsia="SimSun" w:hAnsi="Arial" w:cs="Arial"/>
          <w:color w:val="000000"/>
        </w:rPr>
        <w:t>”</w:t>
      </w:r>
      <w:r w:rsidR="00AB01E0">
        <w:rPr>
          <w:rFonts w:ascii="Arial" w:eastAsia="SimSun" w:hAnsi="Arial" w:cs="Arial"/>
          <w:color w:val="000000"/>
        </w:rPr>
        <w:t>,</w:t>
      </w:r>
    </w:p>
    <w:p w14:paraId="4F95DCA5" w14:textId="77777777" w:rsidR="00AE367A" w:rsidRPr="003C178A" w:rsidRDefault="009C1E26" w:rsidP="00AE367A">
      <w:pPr>
        <w:pStyle w:val="ListParagraph"/>
        <w:numPr>
          <w:ilvl w:val="0"/>
          <w:numId w:val="10"/>
        </w:numPr>
        <w:spacing w:after="80"/>
        <w:ind w:left="360" w:hanging="360"/>
        <w:rPr>
          <w:rFonts w:ascii="Arial" w:hAnsi="Arial" w:cs="Arial"/>
        </w:rPr>
      </w:pPr>
      <w:r w:rsidRPr="00AE367A">
        <w:rPr>
          <w:rFonts w:ascii="Arial" w:eastAsia="SimSun" w:hAnsi="Arial" w:cs="Arial"/>
          <w:color w:val="000000"/>
        </w:rPr>
        <w:t>“Final Report of 3GPP TSG RAN WG1 #109-e”, 3GPP RAN1 Meeting #109-e, e-Meeting, May 9th – 20th, 2022</w:t>
      </w:r>
      <w:r w:rsidR="00AE367A" w:rsidRPr="00AE367A">
        <w:rPr>
          <w:rFonts w:ascii="Arial" w:eastAsia="SimSun" w:hAnsi="Arial" w:cs="Arial"/>
          <w:color w:val="000000"/>
        </w:rPr>
        <w:t>,</w:t>
      </w:r>
      <w:r w:rsidR="00AE367A" w:rsidRPr="00AE367A">
        <w:rPr>
          <w:rFonts w:ascii="Arial" w:hAnsi="Arial" w:cs="Arial"/>
          <w:color w:val="000000"/>
        </w:rPr>
        <w:t xml:space="preserve"> </w:t>
      </w:r>
    </w:p>
    <w:p w14:paraId="0CAB23F9" w14:textId="62434D1F" w:rsidR="00D65A0E" w:rsidRPr="00AB170A" w:rsidRDefault="00AE367A" w:rsidP="00AE367A">
      <w:pPr>
        <w:pStyle w:val="ListParagraph"/>
        <w:numPr>
          <w:ilvl w:val="0"/>
          <w:numId w:val="10"/>
        </w:numPr>
        <w:spacing w:after="80"/>
        <w:ind w:left="360" w:hanging="360"/>
        <w:rPr>
          <w:rFonts w:ascii="Arial" w:hAnsi="Arial" w:cs="Arial"/>
        </w:rPr>
      </w:pPr>
      <w:r w:rsidRPr="00AE367A">
        <w:rPr>
          <w:rFonts w:ascii="Arial" w:eastAsia="SimSun" w:hAnsi="Arial" w:cs="Arial"/>
          <w:color w:val="000000"/>
        </w:rPr>
        <w:t>“Final Report of 3GPP TSG RAN WG1 #110”, 3GPP RAN1 Meeting #110, Toulouse, France, August 22</w:t>
      </w:r>
      <w:r w:rsidR="00113F10">
        <w:rPr>
          <w:rFonts w:ascii="Arial" w:eastAsia="SimSun" w:hAnsi="Arial" w:cs="Arial"/>
          <w:color w:val="000000"/>
        </w:rPr>
        <w:t>nd</w:t>
      </w:r>
      <w:r w:rsidRPr="00FD2E20">
        <w:rPr>
          <w:rFonts w:ascii="Arial" w:eastAsia="SimSun" w:hAnsi="Arial" w:cs="Arial"/>
          <w:color w:val="000000"/>
        </w:rPr>
        <w:t xml:space="preserve"> – 26</w:t>
      </w:r>
      <w:r w:rsidR="00113F10">
        <w:rPr>
          <w:rFonts w:ascii="Arial" w:eastAsia="SimSun" w:hAnsi="Arial" w:cs="Arial"/>
          <w:color w:val="000000"/>
        </w:rPr>
        <w:t>th</w:t>
      </w:r>
      <w:r w:rsidRPr="00FD2E20">
        <w:rPr>
          <w:rFonts w:ascii="Arial" w:eastAsia="SimSun" w:hAnsi="Arial" w:cs="Arial"/>
          <w:color w:val="000000"/>
        </w:rPr>
        <w:t>, 2022</w:t>
      </w:r>
      <w:r w:rsidR="00C10E26">
        <w:rPr>
          <w:rFonts w:ascii="Arial" w:eastAsia="SimSun" w:hAnsi="Arial" w:cs="Arial"/>
          <w:color w:val="000000"/>
        </w:rPr>
        <w:t>,</w:t>
      </w:r>
    </w:p>
    <w:p w14:paraId="3CC8E5A8" w14:textId="53638A34" w:rsidR="00113F10" w:rsidRPr="009C21CE" w:rsidRDefault="00D65A0E" w:rsidP="00AE367A">
      <w:pPr>
        <w:pStyle w:val="ListParagraph"/>
        <w:numPr>
          <w:ilvl w:val="0"/>
          <w:numId w:val="10"/>
        </w:numPr>
        <w:spacing w:after="80"/>
        <w:ind w:left="360" w:hanging="360"/>
        <w:rPr>
          <w:rFonts w:ascii="Arial" w:hAnsi="Arial" w:cs="Arial"/>
        </w:rPr>
      </w:pPr>
      <w:r w:rsidRPr="00AE367A">
        <w:rPr>
          <w:rFonts w:ascii="Arial" w:eastAsia="SimSun" w:hAnsi="Arial" w:cs="Arial"/>
          <w:color w:val="000000"/>
        </w:rPr>
        <w:t>“Final Report of 3GPP TSG RAN WG1 #110</w:t>
      </w:r>
      <w:r>
        <w:rPr>
          <w:rFonts w:ascii="Arial" w:eastAsia="SimSun" w:hAnsi="Arial" w:cs="Arial"/>
          <w:color w:val="000000"/>
        </w:rPr>
        <w:t>bis-e</w:t>
      </w:r>
      <w:r w:rsidRPr="00AE367A">
        <w:rPr>
          <w:rFonts w:ascii="Arial" w:eastAsia="SimSun" w:hAnsi="Arial" w:cs="Arial"/>
          <w:color w:val="000000"/>
        </w:rPr>
        <w:t>”, 3GPP RAN1 Meeting #110</w:t>
      </w:r>
      <w:r>
        <w:rPr>
          <w:rFonts w:ascii="Arial" w:eastAsia="SimSun" w:hAnsi="Arial" w:cs="Arial"/>
          <w:color w:val="000000"/>
        </w:rPr>
        <w:t>bis-e</w:t>
      </w:r>
      <w:r w:rsidRPr="00AE367A">
        <w:rPr>
          <w:rFonts w:ascii="Arial" w:eastAsia="SimSun" w:hAnsi="Arial" w:cs="Arial"/>
          <w:color w:val="000000"/>
        </w:rPr>
        <w:t xml:space="preserve">, </w:t>
      </w:r>
      <w:r>
        <w:rPr>
          <w:rFonts w:ascii="Arial" w:eastAsia="SimSun" w:hAnsi="Arial" w:cs="Arial"/>
          <w:color w:val="000000"/>
        </w:rPr>
        <w:t>e-Meeting</w:t>
      </w:r>
      <w:r w:rsidRPr="00AE367A">
        <w:rPr>
          <w:rFonts w:ascii="Arial" w:eastAsia="SimSun" w:hAnsi="Arial" w:cs="Arial"/>
          <w:color w:val="000000"/>
        </w:rPr>
        <w:t xml:space="preserve">, </w:t>
      </w:r>
      <w:r>
        <w:rPr>
          <w:rFonts w:ascii="Arial" w:eastAsia="SimSun" w:hAnsi="Arial" w:cs="Arial"/>
          <w:color w:val="000000"/>
        </w:rPr>
        <w:t>October</w:t>
      </w:r>
      <w:r w:rsidRPr="00AE367A">
        <w:rPr>
          <w:rFonts w:ascii="Arial" w:eastAsia="SimSun" w:hAnsi="Arial" w:cs="Arial"/>
          <w:color w:val="000000"/>
        </w:rPr>
        <w:t xml:space="preserve"> </w:t>
      </w:r>
      <w:r>
        <w:rPr>
          <w:rFonts w:ascii="Arial" w:eastAsia="SimSun" w:hAnsi="Arial" w:cs="Arial"/>
          <w:color w:val="000000"/>
        </w:rPr>
        <w:t>10</w:t>
      </w:r>
      <w:r w:rsidR="00113F10">
        <w:rPr>
          <w:rFonts w:ascii="Arial" w:eastAsia="SimSun" w:hAnsi="Arial" w:cs="Arial"/>
          <w:color w:val="000000"/>
        </w:rPr>
        <w:t>th</w:t>
      </w:r>
      <w:r w:rsidRPr="00FD2E20">
        <w:rPr>
          <w:rFonts w:ascii="Arial" w:eastAsia="SimSun" w:hAnsi="Arial" w:cs="Arial"/>
          <w:color w:val="000000"/>
        </w:rPr>
        <w:t xml:space="preserve"> – </w:t>
      </w:r>
      <w:r>
        <w:rPr>
          <w:rFonts w:ascii="Arial" w:eastAsia="SimSun" w:hAnsi="Arial" w:cs="Arial"/>
          <w:color w:val="000000"/>
        </w:rPr>
        <w:t>19</w:t>
      </w:r>
      <w:r w:rsidR="00113F10">
        <w:rPr>
          <w:rFonts w:ascii="Arial" w:eastAsia="SimSun" w:hAnsi="Arial" w:cs="Arial"/>
          <w:color w:val="000000"/>
        </w:rPr>
        <w:t>th</w:t>
      </w:r>
      <w:r w:rsidRPr="00FD2E20">
        <w:rPr>
          <w:rFonts w:ascii="Arial" w:eastAsia="SimSun" w:hAnsi="Arial" w:cs="Arial"/>
          <w:color w:val="000000"/>
        </w:rPr>
        <w:t>, 2022</w:t>
      </w:r>
      <w:r w:rsidR="00113F10">
        <w:rPr>
          <w:rFonts w:ascii="Arial" w:eastAsia="SimSun" w:hAnsi="Arial" w:cs="Arial"/>
          <w:color w:val="000000"/>
        </w:rPr>
        <w:t>,</w:t>
      </w:r>
    </w:p>
    <w:p w14:paraId="0D579E44" w14:textId="71403E9F" w:rsidR="005A55DF" w:rsidRPr="00765FD3" w:rsidRDefault="00113F10" w:rsidP="00AE367A">
      <w:pPr>
        <w:pStyle w:val="ListParagraph"/>
        <w:numPr>
          <w:ilvl w:val="0"/>
          <w:numId w:val="10"/>
        </w:numPr>
        <w:spacing w:after="80"/>
        <w:ind w:left="360" w:hanging="360"/>
        <w:rPr>
          <w:rFonts w:ascii="Arial" w:hAnsi="Arial" w:cs="Arial"/>
        </w:rPr>
      </w:pPr>
      <w:r w:rsidRPr="00AE367A">
        <w:rPr>
          <w:rFonts w:ascii="Arial" w:eastAsia="SimSun" w:hAnsi="Arial" w:cs="Arial"/>
          <w:color w:val="000000"/>
        </w:rPr>
        <w:t>“Final Report of 3GPP TSG RAN WG1 #11</w:t>
      </w:r>
      <w:r>
        <w:rPr>
          <w:rFonts w:ascii="Arial" w:eastAsia="SimSun" w:hAnsi="Arial" w:cs="Arial"/>
          <w:color w:val="000000"/>
        </w:rPr>
        <w:t>1</w:t>
      </w:r>
      <w:r w:rsidRPr="00AE367A">
        <w:rPr>
          <w:rFonts w:ascii="Arial" w:eastAsia="SimSun" w:hAnsi="Arial" w:cs="Arial"/>
          <w:color w:val="000000"/>
        </w:rPr>
        <w:t>”, 3GPP RAN1 Meeting #11</w:t>
      </w:r>
      <w:r>
        <w:rPr>
          <w:rFonts w:ascii="Arial" w:eastAsia="SimSun" w:hAnsi="Arial" w:cs="Arial"/>
          <w:color w:val="000000"/>
        </w:rPr>
        <w:t>1</w:t>
      </w:r>
      <w:r w:rsidRPr="00AE367A">
        <w:rPr>
          <w:rFonts w:ascii="Arial" w:eastAsia="SimSun" w:hAnsi="Arial" w:cs="Arial"/>
          <w:color w:val="000000"/>
        </w:rPr>
        <w:t xml:space="preserve">, </w:t>
      </w:r>
      <w:r>
        <w:rPr>
          <w:rFonts w:ascii="Arial" w:eastAsia="SimSun" w:hAnsi="Arial" w:cs="Arial"/>
          <w:color w:val="000000"/>
        </w:rPr>
        <w:t>November</w:t>
      </w:r>
      <w:r w:rsidRPr="00AE367A">
        <w:rPr>
          <w:rFonts w:ascii="Arial" w:eastAsia="SimSun" w:hAnsi="Arial" w:cs="Arial"/>
          <w:color w:val="000000"/>
        </w:rPr>
        <w:t xml:space="preserve"> </w:t>
      </w:r>
      <w:r>
        <w:rPr>
          <w:rFonts w:ascii="Arial" w:eastAsia="SimSun" w:hAnsi="Arial" w:cs="Arial"/>
          <w:color w:val="000000"/>
        </w:rPr>
        <w:t>14th</w:t>
      </w:r>
      <w:r w:rsidRPr="00FD2E20">
        <w:rPr>
          <w:rFonts w:ascii="Arial" w:eastAsia="SimSun" w:hAnsi="Arial" w:cs="Arial"/>
          <w:color w:val="000000"/>
        </w:rPr>
        <w:t xml:space="preserve"> – </w:t>
      </w:r>
      <w:r>
        <w:rPr>
          <w:rFonts w:ascii="Arial" w:eastAsia="SimSun" w:hAnsi="Arial" w:cs="Arial"/>
          <w:color w:val="000000"/>
        </w:rPr>
        <w:t>18th</w:t>
      </w:r>
      <w:r w:rsidRPr="00FD2E20">
        <w:rPr>
          <w:rFonts w:ascii="Arial" w:eastAsia="SimSun" w:hAnsi="Arial" w:cs="Arial"/>
          <w:color w:val="000000"/>
        </w:rPr>
        <w:t>, 2022</w:t>
      </w:r>
      <w:r w:rsidR="00212E96">
        <w:rPr>
          <w:rFonts w:ascii="Arial" w:eastAsia="SimSun" w:hAnsi="Arial" w:cs="Arial"/>
          <w:color w:val="000000"/>
        </w:rPr>
        <w:t>,</w:t>
      </w:r>
    </w:p>
    <w:p w14:paraId="5317BDDB" w14:textId="79C413AD" w:rsidR="005F3E69" w:rsidRPr="004A28C6" w:rsidRDefault="004D5A21" w:rsidP="00531D06">
      <w:pPr>
        <w:pStyle w:val="ListParagraph"/>
        <w:numPr>
          <w:ilvl w:val="0"/>
          <w:numId w:val="10"/>
        </w:numPr>
        <w:spacing w:after="80"/>
        <w:ind w:left="360" w:hanging="360"/>
        <w:rPr>
          <w:rFonts w:ascii="Arial" w:hAnsi="Arial" w:cs="Arial"/>
        </w:rPr>
      </w:pPr>
      <w:r w:rsidRPr="00AE367A">
        <w:rPr>
          <w:rFonts w:ascii="Arial" w:eastAsia="SimSun" w:hAnsi="Arial" w:cs="Arial"/>
          <w:color w:val="000000"/>
        </w:rPr>
        <w:t>“Final Report of 3GPP TSG RAN WG1 #11</w:t>
      </w:r>
      <w:r w:rsidR="00E33859">
        <w:rPr>
          <w:rFonts w:ascii="Arial" w:eastAsia="SimSun" w:hAnsi="Arial" w:cs="Arial"/>
          <w:color w:val="000000"/>
        </w:rPr>
        <w:t>2</w:t>
      </w:r>
      <w:r w:rsidRPr="00AE367A">
        <w:rPr>
          <w:rFonts w:ascii="Arial" w:eastAsia="SimSun" w:hAnsi="Arial" w:cs="Arial"/>
          <w:color w:val="000000"/>
        </w:rPr>
        <w:t>”, 3GPP RAN1 Meeting #11</w:t>
      </w:r>
      <w:r w:rsidR="00553310">
        <w:rPr>
          <w:rFonts w:ascii="Arial" w:eastAsia="SimSun" w:hAnsi="Arial" w:cs="Arial"/>
          <w:color w:val="000000"/>
        </w:rPr>
        <w:t>2</w:t>
      </w:r>
      <w:r w:rsidRPr="00AE367A">
        <w:rPr>
          <w:rFonts w:ascii="Arial" w:eastAsia="SimSun" w:hAnsi="Arial" w:cs="Arial"/>
          <w:color w:val="000000"/>
        </w:rPr>
        <w:t xml:space="preserve">, </w:t>
      </w:r>
      <w:r w:rsidR="00553310">
        <w:rPr>
          <w:rFonts w:ascii="Arial" w:eastAsia="SimSun" w:hAnsi="Arial" w:cs="Arial"/>
          <w:color w:val="000000"/>
        </w:rPr>
        <w:t>February 2</w:t>
      </w:r>
      <w:r w:rsidR="00DA7A77">
        <w:rPr>
          <w:rFonts w:ascii="Arial" w:eastAsia="SimSun" w:hAnsi="Arial" w:cs="Arial"/>
          <w:color w:val="000000"/>
        </w:rPr>
        <w:t>7th</w:t>
      </w:r>
      <w:r w:rsidRPr="00AE367A">
        <w:rPr>
          <w:rFonts w:ascii="Arial" w:eastAsia="SimSun" w:hAnsi="Arial" w:cs="Arial"/>
          <w:color w:val="000000"/>
        </w:rPr>
        <w:t xml:space="preserve"> </w:t>
      </w:r>
      <w:r w:rsidRPr="00FD2E20">
        <w:rPr>
          <w:rFonts w:ascii="Arial" w:eastAsia="SimSun" w:hAnsi="Arial" w:cs="Arial"/>
          <w:color w:val="000000"/>
        </w:rPr>
        <w:t xml:space="preserve">– </w:t>
      </w:r>
      <w:r w:rsidR="00562440">
        <w:rPr>
          <w:rFonts w:ascii="Arial" w:eastAsia="SimSun" w:hAnsi="Arial" w:cs="Arial"/>
          <w:color w:val="000000"/>
        </w:rPr>
        <w:t xml:space="preserve">March </w:t>
      </w:r>
      <w:r w:rsidR="00E51DC4">
        <w:rPr>
          <w:rFonts w:ascii="Arial" w:eastAsia="SimSun" w:hAnsi="Arial" w:cs="Arial"/>
          <w:color w:val="000000"/>
        </w:rPr>
        <w:t>3rd</w:t>
      </w:r>
      <w:r w:rsidRPr="00FD2E20">
        <w:rPr>
          <w:rFonts w:ascii="Arial" w:eastAsia="SimSun" w:hAnsi="Arial" w:cs="Arial"/>
          <w:color w:val="000000"/>
        </w:rPr>
        <w:t>, 202</w:t>
      </w:r>
      <w:r w:rsidR="00562440">
        <w:rPr>
          <w:rFonts w:ascii="Arial" w:eastAsia="SimSun" w:hAnsi="Arial" w:cs="Arial"/>
          <w:color w:val="000000"/>
        </w:rPr>
        <w:t>3</w:t>
      </w:r>
      <w:r w:rsidR="001441F0">
        <w:rPr>
          <w:rFonts w:ascii="Arial" w:eastAsia="SimSun" w:hAnsi="Arial" w:cs="Arial"/>
          <w:color w:val="000000"/>
        </w:rPr>
        <w:t>,</w:t>
      </w:r>
      <w:bookmarkEnd w:id="11"/>
    </w:p>
    <w:p w14:paraId="75F243BF" w14:textId="0638533D" w:rsidR="004E02C1" w:rsidRPr="004A28C6" w:rsidRDefault="004E02C1" w:rsidP="004E02C1">
      <w:pPr>
        <w:pStyle w:val="ListParagraph"/>
        <w:numPr>
          <w:ilvl w:val="0"/>
          <w:numId w:val="10"/>
        </w:numPr>
        <w:spacing w:after="80"/>
        <w:ind w:left="360" w:hanging="360"/>
        <w:rPr>
          <w:rFonts w:ascii="Arial" w:hAnsi="Arial" w:cs="Arial"/>
        </w:rPr>
      </w:pPr>
      <w:r w:rsidRPr="00AE367A">
        <w:rPr>
          <w:rFonts w:ascii="Arial" w:eastAsia="SimSun" w:hAnsi="Arial" w:cs="Arial"/>
          <w:color w:val="000000"/>
        </w:rPr>
        <w:t>“Final Report of 3GPP TSG RAN WG1 #11</w:t>
      </w:r>
      <w:r>
        <w:rPr>
          <w:rFonts w:ascii="Arial" w:eastAsia="SimSun" w:hAnsi="Arial" w:cs="Arial"/>
          <w:color w:val="000000"/>
        </w:rPr>
        <w:t>2</w:t>
      </w:r>
      <w:r w:rsidR="00FA3492">
        <w:rPr>
          <w:rFonts w:ascii="Arial" w:eastAsia="SimSun" w:hAnsi="Arial" w:cs="Arial"/>
          <w:color w:val="000000"/>
        </w:rPr>
        <w:t>b-e</w:t>
      </w:r>
      <w:r w:rsidRPr="00AE367A">
        <w:rPr>
          <w:rFonts w:ascii="Arial" w:eastAsia="SimSun" w:hAnsi="Arial" w:cs="Arial"/>
          <w:color w:val="000000"/>
        </w:rPr>
        <w:t>”, 3GPP RAN1 Meeting #11</w:t>
      </w:r>
      <w:r>
        <w:rPr>
          <w:rFonts w:ascii="Arial" w:eastAsia="SimSun" w:hAnsi="Arial" w:cs="Arial"/>
          <w:color w:val="000000"/>
        </w:rPr>
        <w:t>2b-e</w:t>
      </w:r>
      <w:r w:rsidRPr="00AE367A">
        <w:rPr>
          <w:rFonts w:ascii="Arial" w:eastAsia="SimSun" w:hAnsi="Arial" w:cs="Arial"/>
          <w:color w:val="000000"/>
        </w:rPr>
        <w:t xml:space="preserve">, </w:t>
      </w:r>
      <w:r w:rsidR="00FA3492">
        <w:rPr>
          <w:rFonts w:ascii="Arial" w:eastAsia="SimSun" w:hAnsi="Arial" w:cs="Arial"/>
          <w:color w:val="000000"/>
        </w:rPr>
        <w:t>April 17</w:t>
      </w:r>
      <w:r>
        <w:rPr>
          <w:rFonts w:ascii="Arial" w:eastAsia="SimSun" w:hAnsi="Arial" w:cs="Arial"/>
          <w:color w:val="000000"/>
        </w:rPr>
        <w:t>th</w:t>
      </w:r>
      <w:r w:rsidRPr="00AE367A">
        <w:rPr>
          <w:rFonts w:ascii="Arial" w:eastAsia="SimSun" w:hAnsi="Arial" w:cs="Arial"/>
          <w:color w:val="000000"/>
        </w:rPr>
        <w:t xml:space="preserve"> </w:t>
      </w:r>
      <w:r w:rsidRPr="00FD2E20">
        <w:rPr>
          <w:rFonts w:ascii="Arial" w:eastAsia="SimSun" w:hAnsi="Arial" w:cs="Arial"/>
          <w:color w:val="000000"/>
        </w:rPr>
        <w:t xml:space="preserve">– </w:t>
      </w:r>
      <w:r w:rsidR="00FA3492">
        <w:rPr>
          <w:rFonts w:ascii="Arial" w:eastAsia="SimSun" w:hAnsi="Arial" w:cs="Arial"/>
          <w:color w:val="000000"/>
        </w:rPr>
        <w:t>April 26th</w:t>
      </w:r>
      <w:r w:rsidRPr="00FD2E20">
        <w:rPr>
          <w:rFonts w:ascii="Arial" w:eastAsia="SimSun" w:hAnsi="Arial" w:cs="Arial"/>
          <w:color w:val="000000"/>
        </w:rPr>
        <w:t>, 202</w:t>
      </w:r>
      <w:r>
        <w:rPr>
          <w:rFonts w:ascii="Arial" w:eastAsia="SimSun" w:hAnsi="Arial" w:cs="Arial"/>
          <w:color w:val="000000"/>
        </w:rPr>
        <w:t>3</w:t>
      </w:r>
      <w:r w:rsidR="001441F0">
        <w:rPr>
          <w:rFonts w:ascii="Arial" w:eastAsia="SimSun" w:hAnsi="Arial" w:cs="Arial"/>
          <w:color w:val="000000"/>
        </w:rPr>
        <w:t>,</w:t>
      </w:r>
    </w:p>
    <w:p w14:paraId="7BE0B0E9" w14:textId="39DDF053" w:rsidR="00121F3D" w:rsidRPr="005F1337" w:rsidRDefault="00121F3D" w:rsidP="004E02C1">
      <w:pPr>
        <w:pStyle w:val="ListParagraph"/>
        <w:numPr>
          <w:ilvl w:val="0"/>
          <w:numId w:val="10"/>
        </w:numPr>
        <w:spacing w:after="80"/>
        <w:ind w:left="360" w:hanging="360"/>
        <w:rPr>
          <w:rFonts w:ascii="Arial" w:hAnsi="Arial" w:cs="Arial"/>
        </w:rPr>
      </w:pPr>
      <w:r>
        <w:rPr>
          <w:rFonts w:ascii="Arial" w:eastAsia="SimSun" w:hAnsi="Arial" w:cs="Arial"/>
          <w:color w:val="000000"/>
        </w:rPr>
        <w:t>“R1-2304439 - Discussion on e</w:t>
      </w:r>
      <w:r w:rsidRPr="00121F3D">
        <w:rPr>
          <w:rFonts w:ascii="Arial" w:eastAsia="SimSun" w:hAnsi="Arial" w:cs="Arial"/>
          <w:color w:val="000000"/>
        </w:rPr>
        <w:t>valuation on AI/ML for beam managemen</w:t>
      </w:r>
      <w:r>
        <w:rPr>
          <w:rFonts w:ascii="Arial" w:eastAsia="SimSun" w:hAnsi="Arial" w:cs="Arial"/>
          <w:color w:val="000000"/>
        </w:rPr>
        <w:t>t</w:t>
      </w:r>
      <w:r w:rsidRPr="00AE367A">
        <w:rPr>
          <w:rFonts w:ascii="Arial" w:eastAsia="SimSun" w:hAnsi="Arial" w:cs="Arial"/>
          <w:color w:val="000000"/>
        </w:rPr>
        <w:t>”, 3GPP RAN1 Meeting #11</w:t>
      </w:r>
      <w:r>
        <w:rPr>
          <w:rFonts w:ascii="Arial" w:eastAsia="SimSun" w:hAnsi="Arial" w:cs="Arial"/>
          <w:color w:val="000000"/>
        </w:rPr>
        <w:t>3</w:t>
      </w:r>
      <w:r w:rsidRPr="00AE367A">
        <w:rPr>
          <w:rFonts w:ascii="Arial" w:eastAsia="SimSun" w:hAnsi="Arial" w:cs="Arial"/>
          <w:color w:val="000000"/>
        </w:rPr>
        <w:t xml:space="preserve">, </w:t>
      </w:r>
      <w:r>
        <w:rPr>
          <w:rFonts w:ascii="Arial" w:eastAsia="SimSun" w:hAnsi="Arial" w:cs="Arial"/>
          <w:color w:val="000000"/>
        </w:rPr>
        <w:t>May 22nd</w:t>
      </w:r>
      <w:r w:rsidRPr="00AE367A">
        <w:rPr>
          <w:rFonts w:ascii="Arial" w:eastAsia="SimSun" w:hAnsi="Arial" w:cs="Arial"/>
          <w:color w:val="000000"/>
        </w:rPr>
        <w:t xml:space="preserve"> </w:t>
      </w:r>
      <w:r w:rsidRPr="00FD2E20">
        <w:rPr>
          <w:rFonts w:ascii="Arial" w:eastAsia="SimSun" w:hAnsi="Arial" w:cs="Arial"/>
          <w:color w:val="000000"/>
        </w:rPr>
        <w:t xml:space="preserve">– </w:t>
      </w:r>
      <w:r>
        <w:rPr>
          <w:rFonts w:ascii="Arial" w:eastAsia="SimSun" w:hAnsi="Arial" w:cs="Arial"/>
          <w:color w:val="000000"/>
        </w:rPr>
        <w:t>May 26th</w:t>
      </w:r>
      <w:r w:rsidRPr="00FD2E20">
        <w:rPr>
          <w:rFonts w:ascii="Arial" w:eastAsia="SimSun" w:hAnsi="Arial" w:cs="Arial"/>
          <w:color w:val="000000"/>
        </w:rPr>
        <w:t>, 202</w:t>
      </w:r>
      <w:r>
        <w:rPr>
          <w:rFonts w:ascii="Arial" w:eastAsia="SimSun" w:hAnsi="Arial" w:cs="Arial"/>
          <w:color w:val="000000"/>
        </w:rPr>
        <w:t>3</w:t>
      </w:r>
      <w:r w:rsidR="001441F0">
        <w:rPr>
          <w:rFonts w:ascii="Arial" w:eastAsia="SimSun" w:hAnsi="Arial" w:cs="Arial"/>
          <w:color w:val="000000"/>
        </w:rPr>
        <w:t>,</w:t>
      </w:r>
    </w:p>
    <w:p w14:paraId="48CB9C5B" w14:textId="2DBF76AD" w:rsidR="003F26A2" w:rsidRPr="005F1337" w:rsidRDefault="003F26A2" w:rsidP="003F26A2">
      <w:pPr>
        <w:pStyle w:val="ListParagraph"/>
        <w:numPr>
          <w:ilvl w:val="0"/>
          <w:numId w:val="10"/>
        </w:numPr>
        <w:spacing w:after="80"/>
        <w:ind w:left="360" w:hanging="360"/>
        <w:rPr>
          <w:rFonts w:ascii="Arial" w:hAnsi="Arial" w:cs="Arial"/>
        </w:rPr>
      </w:pPr>
      <w:r w:rsidRPr="00AE367A">
        <w:rPr>
          <w:rFonts w:ascii="Arial" w:eastAsia="SimSun" w:hAnsi="Arial" w:cs="Arial"/>
          <w:color w:val="000000"/>
        </w:rPr>
        <w:t>“Final Report of 3GPP TSG RAN WG1 #11</w:t>
      </w:r>
      <w:r>
        <w:rPr>
          <w:rFonts w:ascii="Arial" w:eastAsia="SimSun" w:hAnsi="Arial" w:cs="Arial"/>
          <w:color w:val="000000"/>
        </w:rPr>
        <w:t>3</w:t>
      </w:r>
      <w:r w:rsidRPr="00AE367A">
        <w:rPr>
          <w:rFonts w:ascii="Arial" w:eastAsia="SimSun" w:hAnsi="Arial" w:cs="Arial"/>
          <w:color w:val="000000"/>
        </w:rPr>
        <w:t>”, 3GPP RAN1 Meeting #11</w:t>
      </w:r>
      <w:r>
        <w:rPr>
          <w:rFonts w:ascii="Arial" w:eastAsia="SimSun" w:hAnsi="Arial" w:cs="Arial"/>
          <w:color w:val="000000"/>
        </w:rPr>
        <w:t>3</w:t>
      </w:r>
      <w:r w:rsidRPr="00AE367A">
        <w:rPr>
          <w:rFonts w:ascii="Arial" w:eastAsia="SimSun" w:hAnsi="Arial" w:cs="Arial"/>
          <w:color w:val="000000"/>
        </w:rPr>
        <w:t xml:space="preserve">, </w:t>
      </w:r>
      <w:r>
        <w:rPr>
          <w:rFonts w:ascii="Arial" w:eastAsia="SimSun" w:hAnsi="Arial" w:cs="Arial"/>
          <w:color w:val="000000"/>
        </w:rPr>
        <w:t>May 22nd</w:t>
      </w:r>
      <w:r w:rsidRPr="00AE367A">
        <w:rPr>
          <w:rFonts w:ascii="Arial" w:eastAsia="SimSun" w:hAnsi="Arial" w:cs="Arial"/>
          <w:color w:val="000000"/>
        </w:rPr>
        <w:t xml:space="preserve"> </w:t>
      </w:r>
      <w:r w:rsidRPr="00FD2E20">
        <w:rPr>
          <w:rFonts w:ascii="Arial" w:eastAsia="SimSun" w:hAnsi="Arial" w:cs="Arial"/>
          <w:color w:val="000000"/>
        </w:rPr>
        <w:t xml:space="preserve">– </w:t>
      </w:r>
      <w:r>
        <w:rPr>
          <w:rFonts w:ascii="Arial" w:eastAsia="SimSun" w:hAnsi="Arial" w:cs="Arial"/>
          <w:color w:val="000000"/>
        </w:rPr>
        <w:t>May 26th</w:t>
      </w:r>
      <w:r w:rsidRPr="00FD2E20">
        <w:rPr>
          <w:rFonts w:ascii="Arial" w:eastAsia="SimSun" w:hAnsi="Arial" w:cs="Arial"/>
          <w:color w:val="000000"/>
        </w:rPr>
        <w:t>, 202</w:t>
      </w:r>
      <w:r>
        <w:rPr>
          <w:rFonts w:ascii="Arial" w:eastAsia="SimSun" w:hAnsi="Arial" w:cs="Arial"/>
          <w:color w:val="000000"/>
        </w:rPr>
        <w:t>3.</w:t>
      </w:r>
    </w:p>
    <w:sectPr w:rsidR="003F26A2" w:rsidRPr="005F1337"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83DF9" w14:textId="77777777" w:rsidR="00B537A5" w:rsidRDefault="00B537A5">
      <w:r>
        <w:separator/>
      </w:r>
    </w:p>
  </w:endnote>
  <w:endnote w:type="continuationSeparator" w:id="0">
    <w:p w14:paraId="671AAF29" w14:textId="77777777" w:rsidR="00B537A5" w:rsidRDefault="00B537A5">
      <w:r>
        <w:continuationSeparator/>
      </w:r>
    </w:p>
  </w:endnote>
  <w:endnote w:type="continuationNotice" w:id="1">
    <w:p w14:paraId="7EC67E7A" w14:textId="77777777" w:rsidR="00B537A5" w:rsidRDefault="00B537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572F6" w14:textId="77777777" w:rsidR="00B537A5" w:rsidRDefault="00B537A5">
      <w:r>
        <w:separator/>
      </w:r>
    </w:p>
  </w:footnote>
  <w:footnote w:type="continuationSeparator" w:id="0">
    <w:p w14:paraId="6C0443C0" w14:textId="77777777" w:rsidR="00B537A5" w:rsidRDefault="00B537A5">
      <w:r>
        <w:continuationSeparator/>
      </w:r>
    </w:p>
  </w:footnote>
  <w:footnote w:type="continuationNotice" w:id="1">
    <w:p w14:paraId="1D6BB9FA" w14:textId="77777777" w:rsidR="00B537A5" w:rsidRDefault="00B537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C4C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13960"/>
    <w:multiLevelType w:val="hybridMultilevel"/>
    <w:tmpl w:val="B8701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70CAD"/>
    <w:multiLevelType w:val="hybridMultilevel"/>
    <w:tmpl w:val="F11A2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EA2BB5"/>
    <w:multiLevelType w:val="hybridMultilevel"/>
    <w:tmpl w:val="0A70E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3D2167"/>
    <w:multiLevelType w:val="hybridMultilevel"/>
    <w:tmpl w:val="386E5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770B5A"/>
    <w:multiLevelType w:val="hybridMultilevel"/>
    <w:tmpl w:val="5D98F0FC"/>
    <w:lvl w:ilvl="0" w:tplc="98E03ECA">
      <w:start w:val="1"/>
      <w:numFmt w:val="bullet"/>
      <w:lvlText w:val="•"/>
      <w:lvlJc w:val="left"/>
      <w:pPr>
        <w:tabs>
          <w:tab w:val="num" w:pos="720"/>
        </w:tabs>
        <w:ind w:left="720" w:hanging="360"/>
      </w:pPr>
      <w:rPr>
        <w:rFonts w:ascii="Arial" w:hAnsi="Arial" w:hint="default"/>
      </w:rPr>
    </w:lvl>
    <w:lvl w:ilvl="1" w:tplc="36B07CEA">
      <w:start w:val="1"/>
      <w:numFmt w:val="bullet"/>
      <w:lvlText w:val="•"/>
      <w:lvlJc w:val="left"/>
      <w:pPr>
        <w:tabs>
          <w:tab w:val="num" w:pos="1440"/>
        </w:tabs>
        <w:ind w:left="1440" w:hanging="360"/>
      </w:pPr>
      <w:rPr>
        <w:rFonts w:ascii="Arial" w:hAnsi="Arial" w:hint="default"/>
      </w:rPr>
    </w:lvl>
    <w:lvl w:ilvl="2" w:tplc="7EDC5750" w:tentative="1">
      <w:start w:val="1"/>
      <w:numFmt w:val="bullet"/>
      <w:lvlText w:val="•"/>
      <w:lvlJc w:val="left"/>
      <w:pPr>
        <w:tabs>
          <w:tab w:val="num" w:pos="2160"/>
        </w:tabs>
        <w:ind w:left="2160" w:hanging="360"/>
      </w:pPr>
      <w:rPr>
        <w:rFonts w:ascii="Arial" w:hAnsi="Arial" w:hint="default"/>
      </w:rPr>
    </w:lvl>
    <w:lvl w:ilvl="3" w:tplc="28BABC70" w:tentative="1">
      <w:start w:val="1"/>
      <w:numFmt w:val="bullet"/>
      <w:lvlText w:val="•"/>
      <w:lvlJc w:val="left"/>
      <w:pPr>
        <w:tabs>
          <w:tab w:val="num" w:pos="2880"/>
        </w:tabs>
        <w:ind w:left="2880" w:hanging="360"/>
      </w:pPr>
      <w:rPr>
        <w:rFonts w:ascii="Arial" w:hAnsi="Arial" w:hint="default"/>
      </w:rPr>
    </w:lvl>
    <w:lvl w:ilvl="4" w:tplc="AF20123E" w:tentative="1">
      <w:start w:val="1"/>
      <w:numFmt w:val="bullet"/>
      <w:lvlText w:val="•"/>
      <w:lvlJc w:val="left"/>
      <w:pPr>
        <w:tabs>
          <w:tab w:val="num" w:pos="3600"/>
        </w:tabs>
        <w:ind w:left="3600" w:hanging="360"/>
      </w:pPr>
      <w:rPr>
        <w:rFonts w:ascii="Arial" w:hAnsi="Arial" w:hint="default"/>
      </w:rPr>
    </w:lvl>
    <w:lvl w:ilvl="5" w:tplc="40D218CE" w:tentative="1">
      <w:start w:val="1"/>
      <w:numFmt w:val="bullet"/>
      <w:lvlText w:val="•"/>
      <w:lvlJc w:val="left"/>
      <w:pPr>
        <w:tabs>
          <w:tab w:val="num" w:pos="4320"/>
        </w:tabs>
        <w:ind w:left="4320" w:hanging="360"/>
      </w:pPr>
      <w:rPr>
        <w:rFonts w:ascii="Arial" w:hAnsi="Arial" w:hint="default"/>
      </w:rPr>
    </w:lvl>
    <w:lvl w:ilvl="6" w:tplc="1DCEF37A" w:tentative="1">
      <w:start w:val="1"/>
      <w:numFmt w:val="bullet"/>
      <w:lvlText w:val="•"/>
      <w:lvlJc w:val="left"/>
      <w:pPr>
        <w:tabs>
          <w:tab w:val="num" w:pos="5040"/>
        </w:tabs>
        <w:ind w:left="5040" w:hanging="360"/>
      </w:pPr>
      <w:rPr>
        <w:rFonts w:ascii="Arial" w:hAnsi="Arial" w:hint="default"/>
      </w:rPr>
    </w:lvl>
    <w:lvl w:ilvl="7" w:tplc="281407D8" w:tentative="1">
      <w:start w:val="1"/>
      <w:numFmt w:val="bullet"/>
      <w:lvlText w:val="•"/>
      <w:lvlJc w:val="left"/>
      <w:pPr>
        <w:tabs>
          <w:tab w:val="num" w:pos="5760"/>
        </w:tabs>
        <w:ind w:left="5760" w:hanging="360"/>
      </w:pPr>
      <w:rPr>
        <w:rFonts w:ascii="Arial" w:hAnsi="Arial" w:hint="default"/>
      </w:rPr>
    </w:lvl>
    <w:lvl w:ilvl="8" w:tplc="2E7803A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D80C3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6D81623"/>
    <w:multiLevelType w:val="hybridMultilevel"/>
    <w:tmpl w:val="07B87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5A4B33"/>
    <w:multiLevelType w:val="hybridMultilevel"/>
    <w:tmpl w:val="A14A2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E5411E"/>
    <w:multiLevelType w:val="hybridMultilevel"/>
    <w:tmpl w:val="8A3A4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650AF9"/>
    <w:multiLevelType w:val="hybridMultilevel"/>
    <w:tmpl w:val="546E6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BA5110"/>
    <w:multiLevelType w:val="hybridMultilevel"/>
    <w:tmpl w:val="3684C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F93BDE"/>
    <w:multiLevelType w:val="hybridMultilevel"/>
    <w:tmpl w:val="D194A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171059"/>
    <w:multiLevelType w:val="hybridMultilevel"/>
    <w:tmpl w:val="D1E4D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C87AB3"/>
    <w:multiLevelType w:val="hybridMultilevel"/>
    <w:tmpl w:val="D77E9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AA34D1"/>
    <w:multiLevelType w:val="hybridMultilevel"/>
    <w:tmpl w:val="07CA3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4043055E"/>
    <w:multiLevelType w:val="hybridMultilevel"/>
    <w:tmpl w:val="1B1A2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9C3709A"/>
    <w:multiLevelType w:val="hybridMultilevel"/>
    <w:tmpl w:val="0A386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16B0805"/>
    <w:multiLevelType w:val="hybridMultilevel"/>
    <w:tmpl w:val="BA503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BDC1624"/>
    <w:multiLevelType w:val="hybridMultilevel"/>
    <w:tmpl w:val="21DEB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507F2E"/>
    <w:multiLevelType w:val="hybridMultilevel"/>
    <w:tmpl w:val="109A4D26"/>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54" w15:restartNumberingAfterBreak="0">
    <w:nsid w:val="7223067A"/>
    <w:multiLevelType w:val="hybridMultilevel"/>
    <w:tmpl w:val="621C3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8E4177E"/>
    <w:multiLevelType w:val="hybridMultilevel"/>
    <w:tmpl w:val="FE048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9981970"/>
    <w:multiLevelType w:val="hybridMultilevel"/>
    <w:tmpl w:val="367ED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D866165"/>
    <w:multiLevelType w:val="hybridMultilevel"/>
    <w:tmpl w:val="52F05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00811978">
    <w:abstractNumId w:val="1"/>
  </w:num>
  <w:num w:numId="2" w16cid:durableId="1524510140">
    <w:abstractNumId w:val="35"/>
  </w:num>
  <w:num w:numId="3" w16cid:durableId="217018143">
    <w:abstractNumId w:val="27"/>
  </w:num>
  <w:num w:numId="4" w16cid:durableId="746611948">
    <w:abstractNumId w:val="28"/>
  </w:num>
  <w:num w:numId="5" w16cid:durableId="1395615749">
    <w:abstractNumId w:val="21"/>
  </w:num>
  <w:num w:numId="6" w16cid:durableId="526256866">
    <w:abstractNumId w:val="30"/>
  </w:num>
  <w:num w:numId="7" w16cid:durableId="2001033992">
    <w:abstractNumId w:val="42"/>
  </w:num>
  <w:num w:numId="8" w16cid:durableId="632908035">
    <w:abstractNumId w:val="22"/>
  </w:num>
  <w:num w:numId="9" w16cid:durableId="1616793301">
    <w:abstractNumId w:val="61"/>
  </w:num>
  <w:num w:numId="10" w16cid:durableId="373234678">
    <w:abstractNumId w:val="24"/>
  </w:num>
  <w:num w:numId="11" w16cid:durableId="932124744">
    <w:abstractNumId w:val="45"/>
  </w:num>
  <w:num w:numId="12" w16cid:durableId="1137914786">
    <w:abstractNumId w:val="38"/>
  </w:num>
  <w:num w:numId="13" w16cid:durableId="678847100">
    <w:abstractNumId w:val="64"/>
  </w:num>
  <w:num w:numId="14" w16cid:durableId="601063174">
    <w:abstractNumId w:val="40"/>
  </w:num>
  <w:num w:numId="15" w16cid:durableId="973025685">
    <w:abstractNumId w:val="16"/>
  </w:num>
  <w:num w:numId="16" w16cid:durableId="576670423">
    <w:abstractNumId w:val="32"/>
  </w:num>
  <w:num w:numId="17" w16cid:durableId="1323705077">
    <w:abstractNumId w:val="50"/>
  </w:num>
  <w:num w:numId="18" w16cid:durableId="414134781">
    <w:abstractNumId w:val="23"/>
  </w:num>
  <w:num w:numId="19" w16cid:durableId="1339120069">
    <w:abstractNumId w:val="8"/>
  </w:num>
  <w:num w:numId="20" w16cid:durableId="2085639770">
    <w:abstractNumId w:val="31"/>
  </w:num>
  <w:num w:numId="21" w16cid:durableId="762798183">
    <w:abstractNumId w:val="15"/>
  </w:num>
  <w:num w:numId="22" w16cid:durableId="271984654">
    <w:abstractNumId w:val="4"/>
  </w:num>
  <w:num w:numId="23" w16cid:durableId="1631780986">
    <w:abstractNumId w:val="56"/>
  </w:num>
  <w:num w:numId="24" w16cid:durableId="285432454">
    <w:abstractNumId w:val="49"/>
  </w:num>
  <w:num w:numId="25" w16cid:durableId="625814889">
    <w:abstractNumId w:val="18"/>
  </w:num>
  <w:num w:numId="26" w16cid:durableId="945115793">
    <w:abstractNumId w:val="44"/>
  </w:num>
  <w:num w:numId="27" w16cid:durableId="900139054">
    <w:abstractNumId w:val="63"/>
  </w:num>
  <w:num w:numId="28" w16cid:durableId="1775854948">
    <w:abstractNumId w:val="65"/>
  </w:num>
  <w:num w:numId="29" w16cid:durableId="553780832">
    <w:abstractNumId w:val="56"/>
  </w:num>
  <w:num w:numId="30" w16cid:durableId="258564934">
    <w:abstractNumId w:val="6"/>
  </w:num>
  <w:num w:numId="31" w16cid:durableId="384566745">
    <w:abstractNumId w:val="29"/>
  </w:num>
  <w:num w:numId="32" w16cid:durableId="813133868">
    <w:abstractNumId w:val="55"/>
  </w:num>
  <w:num w:numId="33" w16cid:durableId="1385715028">
    <w:abstractNumId w:val="3"/>
  </w:num>
  <w:num w:numId="34" w16cid:durableId="1052314032">
    <w:abstractNumId w:val="63"/>
  </w:num>
  <w:num w:numId="35" w16cid:durableId="1275137930">
    <w:abstractNumId w:val="17"/>
  </w:num>
  <w:num w:numId="36" w16cid:durableId="2115204027">
    <w:abstractNumId w:val="37"/>
  </w:num>
  <w:num w:numId="37" w16cid:durableId="485241445">
    <w:abstractNumId w:val="26"/>
  </w:num>
  <w:num w:numId="38" w16cid:durableId="1254241106">
    <w:abstractNumId w:val="37"/>
  </w:num>
  <w:num w:numId="39" w16cid:durableId="907692908">
    <w:abstractNumId w:val="1"/>
  </w:num>
  <w:num w:numId="40" w16cid:durableId="2021933804">
    <w:abstractNumId w:val="54"/>
  </w:num>
  <w:num w:numId="41" w16cid:durableId="1170484592">
    <w:abstractNumId w:val="52"/>
  </w:num>
  <w:num w:numId="42" w16cid:durableId="952246109">
    <w:abstractNumId w:val="58"/>
  </w:num>
  <w:num w:numId="43" w16cid:durableId="233977841">
    <w:abstractNumId w:val="20"/>
  </w:num>
  <w:num w:numId="44" w16cid:durableId="107285840">
    <w:abstractNumId w:val="19"/>
  </w:num>
  <w:num w:numId="45" w16cid:durableId="1419667735">
    <w:abstractNumId w:val="41"/>
  </w:num>
  <w:num w:numId="46" w16cid:durableId="1652371585">
    <w:abstractNumId w:val="46"/>
  </w:num>
  <w:num w:numId="47" w16cid:durableId="1182859591">
    <w:abstractNumId w:val="25"/>
  </w:num>
  <w:num w:numId="48" w16cid:durableId="23557694">
    <w:abstractNumId w:val="9"/>
  </w:num>
  <w:num w:numId="49" w16cid:durableId="541984319">
    <w:abstractNumId w:val="62"/>
  </w:num>
  <w:num w:numId="50" w16cid:durableId="1457529951">
    <w:abstractNumId w:val="48"/>
  </w:num>
  <w:num w:numId="51" w16cid:durableId="1602371129">
    <w:abstractNumId w:val="7"/>
  </w:num>
  <w:num w:numId="52" w16cid:durableId="329218390">
    <w:abstractNumId w:val="13"/>
  </w:num>
  <w:num w:numId="53" w16cid:durableId="1113549568">
    <w:abstractNumId w:val="51"/>
  </w:num>
  <w:num w:numId="54" w16cid:durableId="2055495711">
    <w:abstractNumId w:val="1"/>
  </w:num>
  <w:num w:numId="55" w16cid:durableId="153030499">
    <w:abstractNumId w:val="60"/>
  </w:num>
  <w:num w:numId="56" w16cid:durableId="1977635526">
    <w:abstractNumId w:val="57"/>
  </w:num>
  <w:num w:numId="57" w16cid:durableId="1636984098">
    <w:abstractNumId w:val="43"/>
  </w:num>
  <w:num w:numId="58" w16cid:durableId="157841839">
    <w:abstractNumId w:val="2"/>
  </w:num>
  <w:num w:numId="59" w16cid:durableId="1203008877">
    <w:abstractNumId w:val="11"/>
  </w:num>
  <w:num w:numId="60" w16cid:durableId="43020298">
    <w:abstractNumId w:val="47"/>
  </w:num>
  <w:num w:numId="61" w16cid:durableId="1789857473">
    <w:abstractNumId w:val="36"/>
  </w:num>
  <w:num w:numId="62" w16cid:durableId="619259442">
    <w:abstractNumId w:val="14"/>
  </w:num>
  <w:num w:numId="63" w16cid:durableId="1133056557">
    <w:abstractNumId w:val="39"/>
  </w:num>
  <w:num w:numId="64" w16cid:durableId="57243180">
    <w:abstractNumId w:val="0"/>
  </w:num>
  <w:num w:numId="65" w16cid:durableId="775370541">
    <w:abstractNumId w:val="10"/>
  </w:num>
  <w:num w:numId="66" w16cid:durableId="1093863001">
    <w:abstractNumId w:val="33"/>
  </w:num>
  <w:num w:numId="67" w16cid:durableId="1123815412">
    <w:abstractNumId w:val="5"/>
  </w:num>
  <w:num w:numId="68" w16cid:durableId="670646836">
    <w:abstractNumId w:val="59"/>
  </w:num>
  <w:num w:numId="69" w16cid:durableId="1619069417">
    <w:abstractNumId w:val="53"/>
  </w:num>
  <w:num w:numId="70" w16cid:durableId="4179420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911232192">
    <w:abstractNumId w:val="12"/>
  </w:num>
  <w:num w:numId="72" w16cid:durableId="728528715">
    <w:abstractNumId w:val="3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6A80"/>
    <w:rsid w:val="00006EB1"/>
    <w:rsid w:val="000070EB"/>
    <w:rsid w:val="00007C28"/>
    <w:rsid w:val="00007C9A"/>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17300"/>
    <w:rsid w:val="000208E4"/>
    <w:rsid w:val="00020CFB"/>
    <w:rsid w:val="00020E61"/>
    <w:rsid w:val="00021025"/>
    <w:rsid w:val="00021143"/>
    <w:rsid w:val="00021171"/>
    <w:rsid w:val="00022522"/>
    <w:rsid w:val="00022A49"/>
    <w:rsid w:val="00022B92"/>
    <w:rsid w:val="00022C6C"/>
    <w:rsid w:val="00023233"/>
    <w:rsid w:val="0002360A"/>
    <w:rsid w:val="00023A7A"/>
    <w:rsid w:val="00023C02"/>
    <w:rsid w:val="000244A8"/>
    <w:rsid w:val="00024B91"/>
    <w:rsid w:val="00024F2F"/>
    <w:rsid w:val="00025050"/>
    <w:rsid w:val="0002564D"/>
    <w:rsid w:val="000257F1"/>
    <w:rsid w:val="00025927"/>
    <w:rsid w:val="00025C2A"/>
    <w:rsid w:val="00025D5F"/>
    <w:rsid w:val="00025ECA"/>
    <w:rsid w:val="00026309"/>
    <w:rsid w:val="00026CB5"/>
    <w:rsid w:val="00026E30"/>
    <w:rsid w:val="000270FE"/>
    <w:rsid w:val="00027DEF"/>
    <w:rsid w:val="00030015"/>
    <w:rsid w:val="00030153"/>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B91"/>
    <w:rsid w:val="00040254"/>
    <w:rsid w:val="000405A0"/>
    <w:rsid w:val="00040B2C"/>
    <w:rsid w:val="00040B78"/>
    <w:rsid w:val="00040DE9"/>
    <w:rsid w:val="0004149C"/>
    <w:rsid w:val="000416B8"/>
    <w:rsid w:val="000422E2"/>
    <w:rsid w:val="000424BF"/>
    <w:rsid w:val="000426FC"/>
    <w:rsid w:val="00042BE0"/>
    <w:rsid w:val="00042F22"/>
    <w:rsid w:val="000437FA"/>
    <w:rsid w:val="00043D82"/>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BBF"/>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2CA"/>
    <w:rsid w:val="000604D2"/>
    <w:rsid w:val="00060E21"/>
    <w:rsid w:val="000614F7"/>
    <w:rsid w:val="000616E7"/>
    <w:rsid w:val="00061829"/>
    <w:rsid w:val="0006232B"/>
    <w:rsid w:val="000625C8"/>
    <w:rsid w:val="00063138"/>
    <w:rsid w:val="00063951"/>
    <w:rsid w:val="00063AC3"/>
    <w:rsid w:val="00063EF3"/>
    <w:rsid w:val="000641AA"/>
    <w:rsid w:val="000643C8"/>
    <w:rsid w:val="000645B8"/>
    <w:rsid w:val="0006487E"/>
    <w:rsid w:val="00065243"/>
    <w:rsid w:val="0006536E"/>
    <w:rsid w:val="00065E1A"/>
    <w:rsid w:val="00065F7E"/>
    <w:rsid w:val="0006657B"/>
    <w:rsid w:val="00066C46"/>
    <w:rsid w:val="000674D8"/>
    <w:rsid w:val="00067756"/>
    <w:rsid w:val="00067A61"/>
    <w:rsid w:val="00067F5C"/>
    <w:rsid w:val="00070074"/>
    <w:rsid w:val="000704FE"/>
    <w:rsid w:val="0007066D"/>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882"/>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BE4"/>
    <w:rsid w:val="00084DB6"/>
    <w:rsid w:val="00085543"/>
    <w:rsid w:val="000855EB"/>
    <w:rsid w:val="00085A01"/>
    <w:rsid w:val="00085B52"/>
    <w:rsid w:val="00085E11"/>
    <w:rsid w:val="000862B6"/>
    <w:rsid w:val="000866F2"/>
    <w:rsid w:val="00086A43"/>
    <w:rsid w:val="00086C25"/>
    <w:rsid w:val="000874AF"/>
    <w:rsid w:val="0008785D"/>
    <w:rsid w:val="00087C02"/>
    <w:rsid w:val="00087E01"/>
    <w:rsid w:val="0009009F"/>
    <w:rsid w:val="00090388"/>
    <w:rsid w:val="00090596"/>
    <w:rsid w:val="00090AF4"/>
    <w:rsid w:val="00090D19"/>
    <w:rsid w:val="000910D2"/>
    <w:rsid w:val="00091557"/>
    <w:rsid w:val="000923AF"/>
    <w:rsid w:val="000924C1"/>
    <w:rsid w:val="000924F0"/>
    <w:rsid w:val="00092573"/>
    <w:rsid w:val="00092A35"/>
    <w:rsid w:val="00092B27"/>
    <w:rsid w:val="00092DE1"/>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2F7F"/>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4CA"/>
    <w:rsid w:val="000C165A"/>
    <w:rsid w:val="000C189A"/>
    <w:rsid w:val="000C1C7B"/>
    <w:rsid w:val="000C1E19"/>
    <w:rsid w:val="000C2365"/>
    <w:rsid w:val="000C2C1D"/>
    <w:rsid w:val="000C2CD0"/>
    <w:rsid w:val="000C2E19"/>
    <w:rsid w:val="000C3159"/>
    <w:rsid w:val="000C3794"/>
    <w:rsid w:val="000C391E"/>
    <w:rsid w:val="000C3BCE"/>
    <w:rsid w:val="000C3ED0"/>
    <w:rsid w:val="000C4309"/>
    <w:rsid w:val="000C447D"/>
    <w:rsid w:val="000C483B"/>
    <w:rsid w:val="000C4F3C"/>
    <w:rsid w:val="000C501B"/>
    <w:rsid w:val="000C50FA"/>
    <w:rsid w:val="000C60F6"/>
    <w:rsid w:val="000C64E6"/>
    <w:rsid w:val="000C6F9D"/>
    <w:rsid w:val="000C7CD2"/>
    <w:rsid w:val="000D0A64"/>
    <w:rsid w:val="000D0D07"/>
    <w:rsid w:val="000D0F4D"/>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0C5"/>
    <w:rsid w:val="000E18EA"/>
    <w:rsid w:val="000E195D"/>
    <w:rsid w:val="000E1E92"/>
    <w:rsid w:val="000E20F9"/>
    <w:rsid w:val="000E22A6"/>
    <w:rsid w:val="000E23F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5A9"/>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4ED"/>
    <w:rsid w:val="000F68BA"/>
    <w:rsid w:val="000F68C8"/>
    <w:rsid w:val="000F6A64"/>
    <w:rsid w:val="000F6DF3"/>
    <w:rsid w:val="000F6F49"/>
    <w:rsid w:val="000F6FAC"/>
    <w:rsid w:val="001005FF"/>
    <w:rsid w:val="00100770"/>
    <w:rsid w:val="0010105B"/>
    <w:rsid w:val="00101244"/>
    <w:rsid w:val="00101BCC"/>
    <w:rsid w:val="00101D92"/>
    <w:rsid w:val="0010203E"/>
    <w:rsid w:val="00102BB7"/>
    <w:rsid w:val="00102C78"/>
    <w:rsid w:val="00103174"/>
    <w:rsid w:val="00103323"/>
    <w:rsid w:val="00103851"/>
    <w:rsid w:val="00103ADA"/>
    <w:rsid w:val="001040A8"/>
    <w:rsid w:val="0010457F"/>
    <w:rsid w:val="001045CB"/>
    <w:rsid w:val="001048B7"/>
    <w:rsid w:val="00104A7C"/>
    <w:rsid w:val="001054B3"/>
    <w:rsid w:val="00105945"/>
    <w:rsid w:val="00105C28"/>
    <w:rsid w:val="00105E18"/>
    <w:rsid w:val="001060D1"/>
    <w:rsid w:val="00106117"/>
    <w:rsid w:val="001062FB"/>
    <w:rsid w:val="001063E6"/>
    <w:rsid w:val="00106B59"/>
    <w:rsid w:val="001070B9"/>
    <w:rsid w:val="00107E88"/>
    <w:rsid w:val="001108D9"/>
    <w:rsid w:val="0011092E"/>
    <w:rsid w:val="00110EBC"/>
    <w:rsid w:val="001112E3"/>
    <w:rsid w:val="001118D0"/>
    <w:rsid w:val="00111D66"/>
    <w:rsid w:val="0011224B"/>
    <w:rsid w:val="00112B01"/>
    <w:rsid w:val="00112C4F"/>
    <w:rsid w:val="00112DEF"/>
    <w:rsid w:val="00113CF4"/>
    <w:rsid w:val="00113F10"/>
    <w:rsid w:val="00114B17"/>
    <w:rsid w:val="00115027"/>
    <w:rsid w:val="001153EA"/>
    <w:rsid w:val="00115643"/>
    <w:rsid w:val="00116118"/>
    <w:rsid w:val="00116765"/>
    <w:rsid w:val="00116896"/>
    <w:rsid w:val="00116C54"/>
    <w:rsid w:val="00116C75"/>
    <w:rsid w:val="001171D9"/>
    <w:rsid w:val="0011740E"/>
    <w:rsid w:val="0011747E"/>
    <w:rsid w:val="00117AE6"/>
    <w:rsid w:val="00117BA1"/>
    <w:rsid w:val="00117BA5"/>
    <w:rsid w:val="00117CEA"/>
    <w:rsid w:val="00117D13"/>
    <w:rsid w:val="00117DFC"/>
    <w:rsid w:val="00117E03"/>
    <w:rsid w:val="001203FC"/>
    <w:rsid w:val="0012169D"/>
    <w:rsid w:val="0012189E"/>
    <w:rsid w:val="001218CE"/>
    <w:rsid w:val="001219F5"/>
    <w:rsid w:val="00121A20"/>
    <w:rsid w:val="00121D09"/>
    <w:rsid w:val="00121F3D"/>
    <w:rsid w:val="0012320A"/>
    <w:rsid w:val="00123C16"/>
    <w:rsid w:val="00123CA8"/>
    <w:rsid w:val="00123D2C"/>
    <w:rsid w:val="001242E7"/>
    <w:rsid w:val="001248FC"/>
    <w:rsid w:val="001252EB"/>
    <w:rsid w:val="00125448"/>
    <w:rsid w:val="00125616"/>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1F0"/>
    <w:rsid w:val="001445CE"/>
    <w:rsid w:val="00144726"/>
    <w:rsid w:val="001447B7"/>
    <w:rsid w:val="001456C2"/>
    <w:rsid w:val="00145B01"/>
    <w:rsid w:val="001465F4"/>
    <w:rsid w:val="00146904"/>
    <w:rsid w:val="00146964"/>
    <w:rsid w:val="00146989"/>
    <w:rsid w:val="001474DF"/>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6E5F"/>
    <w:rsid w:val="0015772B"/>
    <w:rsid w:val="00157A90"/>
    <w:rsid w:val="00157B7B"/>
    <w:rsid w:val="00157E74"/>
    <w:rsid w:val="00157F10"/>
    <w:rsid w:val="00160461"/>
    <w:rsid w:val="00160B06"/>
    <w:rsid w:val="00160B11"/>
    <w:rsid w:val="001613AA"/>
    <w:rsid w:val="00162135"/>
    <w:rsid w:val="00162353"/>
    <w:rsid w:val="001629FC"/>
    <w:rsid w:val="00162BD1"/>
    <w:rsid w:val="00163554"/>
    <w:rsid w:val="00163644"/>
    <w:rsid w:val="00163BF2"/>
    <w:rsid w:val="00163FBD"/>
    <w:rsid w:val="00164762"/>
    <w:rsid w:val="00164E14"/>
    <w:rsid w:val="00164F6D"/>
    <w:rsid w:val="00165191"/>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1EDA"/>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AB"/>
    <w:rsid w:val="00190AC1"/>
    <w:rsid w:val="00190C2B"/>
    <w:rsid w:val="00191869"/>
    <w:rsid w:val="001921DE"/>
    <w:rsid w:val="001924F7"/>
    <w:rsid w:val="0019262D"/>
    <w:rsid w:val="001927C8"/>
    <w:rsid w:val="00192B67"/>
    <w:rsid w:val="00192BE4"/>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BB"/>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36"/>
    <w:rsid w:val="001B11BE"/>
    <w:rsid w:val="001B12B7"/>
    <w:rsid w:val="001B14BE"/>
    <w:rsid w:val="001B1523"/>
    <w:rsid w:val="001B1BF4"/>
    <w:rsid w:val="001B1D92"/>
    <w:rsid w:val="001B20C3"/>
    <w:rsid w:val="001B21A6"/>
    <w:rsid w:val="001B228C"/>
    <w:rsid w:val="001B22B5"/>
    <w:rsid w:val="001B2992"/>
    <w:rsid w:val="001B2A5A"/>
    <w:rsid w:val="001B2AB6"/>
    <w:rsid w:val="001B3010"/>
    <w:rsid w:val="001B34A3"/>
    <w:rsid w:val="001B34D1"/>
    <w:rsid w:val="001B36D6"/>
    <w:rsid w:val="001B3701"/>
    <w:rsid w:val="001B3C08"/>
    <w:rsid w:val="001B53A5"/>
    <w:rsid w:val="001B5424"/>
    <w:rsid w:val="001B56D1"/>
    <w:rsid w:val="001B5A5D"/>
    <w:rsid w:val="001B653E"/>
    <w:rsid w:val="001B66D0"/>
    <w:rsid w:val="001B69DB"/>
    <w:rsid w:val="001B6A55"/>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3E6A"/>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7DB"/>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2C0A"/>
    <w:rsid w:val="001E3F06"/>
    <w:rsid w:val="001E5123"/>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49B2"/>
    <w:rsid w:val="001F534E"/>
    <w:rsid w:val="001F54C5"/>
    <w:rsid w:val="001F5B50"/>
    <w:rsid w:val="001F5F5F"/>
    <w:rsid w:val="001F61DB"/>
    <w:rsid w:val="001F662C"/>
    <w:rsid w:val="001F7074"/>
    <w:rsid w:val="001F7654"/>
    <w:rsid w:val="001F7A85"/>
    <w:rsid w:val="002001B7"/>
    <w:rsid w:val="00200490"/>
    <w:rsid w:val="002009A4"/>
    <w:rsid w:val="00200C29"/>
    <w:rsid w:val="00200D0F"/>
    <w:rsid w:val="00201162"/>
    <w:rsid w:val="002014FB"/>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BF9"/>
    <w:rsid w:val="00207FA3"/>
    <w:rsid w:val="00210241"/>
    <w:rsid w:val="002111FD"/>
    <w:rsid w:val="00212596"/>
    <w:rsid w:val="002125E4"/>
    <w:rsid w:val="00212D1B"/>
    <w:rsid w:val="00212D2F"/>
    <w:rsid w:val="00212E96"/>
    <w:rsid w:val="00212F4C"/>
    <w:rsid w:val="0021336E"/>
    <w:rsid w:val="00214DA8"/>
    <w:rsid w:val="0021515D"/>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ACE"/>
    <w:rsid w:val="00220EAB"/>
    <w:rsid w:val="00221404"/>
    <w:rsid w:val="002217F3"/>
    <w:rsid w:val="00222102"/>
    <w:rsid w:val="002221C0"/>
    <w:rsid w:val="002224DB"/>
    <w:rsid w:val="00222756"/>
    <w:rsid w:val="0022295E"/>
    <w:rsid w:val="0022299A"/>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86F"/>
    <w:rsid w:val="00227D97"/>
    <w:rsid w:val="0023007C"/>
    <w:rsid w:val="00230765"/>
    <w:rsid w:val="00230A41"/>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9AC"/>
    <w:rsid w:val="00235CAB"/>
    <w:rsid w:val="00235DAD"/>
    <w:rsid w:val="00235DE6"/>
    <w:rsid w:val="00236493"/>
    <w:rsid w:val="00236ED3"/>
    <w:rsid w:val="00237162"/>
    <w:rsid w:val="00237466"/>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9C5"/>
    <w:rsid w:val="00243EF2"/>
    <w:rsid w:val="00244040"/>
    <w:rsid w:val="0024566A"/>
    <w:rsid w:val="00245766"/>
    <w:rsid w:val="002458EB"/>
    <w:rsid w:val="00246051"/>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785"/>
    <w:rsid w:val="002538EB"/>
    <w:rsid w:val="00253EAF"/>
    <w:rsid w:val="002541F1"/>
    <w:rsid w:val="00254623"/>
    <w:rsid w:val="00254BF0"/>
    <w:rsid w:val="00254CA7"/>
    <w:rsid w:val="00255074"/>
    <w:rsid w:val="0025555E"/>
    <w:rsid w:val="00255D36"/>
    <w:rsid w:val="0025703A"/>
    <w:rsid w:val="00257543"/>
    <w:rsid w:val="00257732"/>
    <w:rsid w:val="002577E6"/>
    <w:rsid w:val="00257B2B"/>
    <w:rsid w:val="00257D74"/>
    <w:rsid w:val="00257E57"/>
    <w:rsid w:val="00260656"/>
    <w:rsid w:val="00260A05"/>
    <w:rsid w:val="00261782"/>
    <w:rsid w:val="002617E7"/>
    <w:rsid w:val="00261A3A"/>
    <w:rsid w:val="00262298"/>
    <w:rsid w:val="00262A43"/>
    <w:rsid w:val="00262A45"/>
    <w:rsid w:val="002637AE"/>
    <w:rsid w:val="00263A26"/>
    <w:rsid w:val="00264060"/>
    <w:rsid w:val="00264189"/>
    <w:rsid w:val="00264228"/>
    <w:rsid w:val="00264334"/>
    <w:rsid w:val="0026473E"/>
    <w:rsid w:val="00265415"/>
    <w:rsid w:val="00265505"/>
    <w:rsid w:val="00265521"/>
    <w:rsid w:val="00265716"/>
    <w:rsid w:val="002659B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2F95"/>
    <w:rsid w:val="00273278"/>
    <w:rsid w:val="002737F4"/>
    <w:rsid w:val="00273D70"/>
    <w:rsid w:val="00273D9E"/>
    <w:rsid w:val="00273E0E"/>
    <w:rsid w:val="00273E84"/>
    <w:rsid w:val="00273FB6"/>
    <w:rsid w:val="00274BB8"/>
    <w:rsid w:val="00274C41"/>
    <w:rsid w:val="00274DC5"/>
    <w:rsid w:val="00274DFF"/>
    <w:rsid w:val="00275442"/>
    <w:rsid w:val="00275CEB"/>
    <w:rsid w:val="00276081"/>
    <w:rsid w:val="002761A7"/>
    <w:rsid w:val="00276B67"/>
    <w:rsid w:val="00277097"/>
    <w:rsid w:val="00277490"/>
    <w:rsid w:val="002805F5"/>
    <w:rsid w:val="00280720"/>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B79"/>
    <w:rsid w:val="00290CC2"/>
    <w:rsid w:val="002911CE"/>
    <w:rsid w:val="002912B7"/>
    <w:rsid w:val="002912C6"/>
    <w:rsid w:val="0029135D"/>
    <w:rsid w:val="00291685"/>
    <w:rsid w:val="00291BE8"/>
    <w:rsid w:val="00291EF1"/>
    <w:rsid w:val="00291FC4"/>
    <w:rsid w:val="00292174"/>
    <w:rsid w:val="00292EB7"/>
    <w:rsid w:val="002937A1"/>
    <w:rsid w:val="00293D41"/>
    <w:rsid w:val="00294544"/>
    <w:rsid w:val="00294D44"/>
    <w:rsid w:val="00295410"/>
    <w:rsid w:val="002955BC"/>
    <w:rsid w:val="00295B47"/>
    <w:rsid w:val="00295BE1"/>
    <w:rsid w:val="00295FCF"/>
    <w:rsid w:val="00296227"/>
    <w:rsid w:val="00296314"/>
    <w:rsid w:val="00296F44"/>
    <w:rsid w:val="00297311"/>
    <w:rsid w:val="0029777D"/>
    <w:rsid w:val="00297F97"/>
    <w:rsid w:val="002A04CB"/>
    <w:rsid w:val="002A055E"/>
    <w:rsid w:val="002A06C0"/>
    <w:rsid w:val="002A1733"/>
    <w:rsid w:val="002A18F2"/>
    <w:rsid w:val="002A1991"/>
    <w:rsid w:val="002A1A5B"/>
    <w:rsid w:val="002A1B01"/>
    <w:rsid w:val="002A1D4E"/>
    <w:rsid w:val="002A1F3F"/>
    <w:rsid w:val="002A2107"/>
    <w:rsid w:val="002A2499"/>
    <w:rsid w:val="002A25FD"/>
    <w:rsid w:val="002A2869"/>
    <w:rsid w:val="002A2B92"/>
    <w:rsid w:val="002A2C89"/>
    <w:rsid w:val="002A3257"/>
    <w:rsid w:val="002A33C6"/>
    <w:rsid w:val="002A37EE"/>
    <w:rsid w:val="002A3FC3"/>
    <w:rsid w:val="002A4063"/>
    <w:rsid w:val="002A4654"/>
    <w:rsid w:val="002A4C62"/>
    <w:rsid w:val="002A4CC1"/>
    <w:rsid w:val="002A4FCB"/>
    <w:rsid w:val="002A5D86"/>
    <w:rsid w:val="002A5EB3"/>
    <w:rsid w:val="002A5F35"/>
    <w:rsid w:val="002A6158"/>
    <w:rsid w:val="002A6CFF"/>
    <w:rsid w:val="002A6FF8"/>
    <w:rsid w:val="002A7030"/>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3B7D"/>
    <w:rsid w:val="002D4147"/>
    <w:rsid w:val="002D41BB"/>
    <w:rsid w:val="002D4863"/>
    <w:rsid w:val="002D4ABC"/>
    <w:rsid w:val="002D5255"/>
    <w:rsid w:val="002D5933"/>
    <w:rsid w:val="002D5BFA"/>
    <w:rsid w:val="002D6218"/>
    <w:rsid w:val="002D64C3"/>
    <w:rsid w:val="002D654D"/>
    <w:rsid w:val="002D6854"/>
    <w:rsid w:val="002D6B9B"/>
    <w:rsid w:val="002D6C36"/>
    <w:rsid w:val="002D6E41"/>
    <w:rsid w:val="002D7637"/>
    <w:rsid w:val="002D7A15"/>
    <w:rsid w:val="002E0B37"/>
    <w:rsid w:val="002E0B70"/>
    <w:rsid w:val="002E0BEF"/>
    <w:rsid w:val="002E0C9B"/>
    <w:rsid w:val="002E0EF3"/>
    <w:rsid w:val="002E17F2"/>
    <w:rsid w:val="002E1D24"/>
    <w:rsid w:val="002E2A11"/>
    <w:rsid w:val="002E2B4D"/>
    <w:rsid w:val="002E368E"/>
    <w:rsid w:val="002E3791"/>
    <w:rsid w:val="002E481F"/>
    <w:rsid w:val="002E4943"/>
    <w:rsid w:val="002E4B6C"/>
    <w:rsid w:val="002E4D4A"/>
    <w:rsid w:val="002E55A6"/>
    <w:rsid w:val="002E5B53"/>
    <w:rsid w:val="002E5EE8"/>
    <w:rsid w:val="002E659A"/>
    <w:rsid w:val="002E689B"/>
    <w:rsid w:val="002E7003"/>
    <w:rsid w:val="002E7CAE"/>
    <w:rsid w:val="002E7F8F"/>
    <w:rsid w:val="002F048E"/>
    <w:rsid w:val="002F07A4"/>
    <w:rsid w:val="002F0F4A"/>
    <w:rsid w:val="002F10D2"/>
    <w:rsid w:val="002F1BD8"/>
    <w:rsid w:val="002F2771"/>
    <w:rsid w:val="002F2F73"/>
    <w:rsid w:val="002F30B7"/>
    <w:rsid w:val="002F33B4"/>
    <w:rsid w:val="002F34D7"/>
    <w:rsid w:val="002F37A9"/>
    <w:rsid w:val="002F4AE1"/>
    <w:rsid w:val="002F53E4"/>
    <w:rsid w:val="002F5609"/>
    <w:rsid w:val="002F585B"/>
    <w:rsid w:val="002F5AFC"/>
    <w:rsid w:val="002F61A5"/>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4115"/>
    <w:rsid w:val="0030501F"/>
    <w:rsid w:val="0030522D"/>
    <w:rsid w:val="00305444"/>
    <w:rsid w:val="003060F8"/>
    <w:rsid w:val="0030704D"/>
    <w:rsid w:val="00307A42"/>
    <w:rsid w:val="00307A45"/>
    <w:rsid w:val="00307BA1"/>
    <w:rsid w:val="00307BF3"/>
    <w:rsid w:val="00310205"/>
    <w:rsid w:val="00310A7F"/>
    <w:rsid w:val="003111CA"/>
    <w:rsid w:val="00311702"/>
    <w:rsid w:val="00311E82"/>
    <w:rsid w:val="00311F62"/>
    <w:rsid w:val="003124BA"/>
    <w:rsid w:val="00312525"/>
    <w:rsid w:val="00312B75"/>
    <w:rsid w:val="00312C0A"/>
    <w:rsid w:val="003134BD"/>
    <w:rsid w:val="00313534"/>
    <w:rsid w:val="00313FD6"/>
    <w:rsid w:val="003143BD"/>
    <w:rsid w:val="00315304"/>
    <w:rsid w:val="003153C1"/>
    <w:rsid w:val="00316480"/>
    <w:rsid w:val="00316549"/>
    <w:rsid w:val="003165B5"/>
    <w:rsid w:val="00317297"/>
    <w:rsid w:val="00317D41"/>
    <w:rsid w:val="00320177"/>
    <w:rsid w:val="003203ED"/>
    <w:rsid w:val="003210E0"/>
    <w:rsid w:val="003210FD"/>
    <w:rsid w:val="00321257"/>
    <w:rsid w:val="0032130F"/>
    <w:rsid w:val="00321C1A"/>
    <w:rsid w:val="00322359"/>
    <w:rsid w:val="00322820"/>
    <w:rsid w:val="00322C9F"/>
    <w:rsid w:val="0032311F"/>
    <w:rsid w:val="003233E6"/>
    <w:rsid w:val="00324135"/>
    <w:rsid w:val="003242DD"/>
    <w:rsid w:val="00324AA1"/>
    <w:rsid w:val="00324D23"/>
    <w:rsid w:val="00325768"/>
    <w:rsid w:val="00325884"/>
    <w:rsid w:val="003258F0"/>
    <w:rsid w:val="00325F35"/>
    <w:rsid w:val="003260A9"/>
    <w:rsid w:val="003273A2"/>
    <w:rsid w:val="003275BE"/>
    <w:rsid w:val="0032763E"/>
    <w:rsid w:val="00327AE4"/>
    <w:rsid w:val="00330C34"/>
    <w:rsid w:val="00330D12"/>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5251"/>
    <w:rsid w:val="00346527"/>
    <w:rsid w:val="003469D5"/>
    <w:rsid w:val="00346DB5"/>
    <w:rsid w:val="00347574"/>
    <w:rsid w:val="003477B1"/>
    <w:rsid w:val="003479F3"/>
    <w:rsid w:val="00347DB6"/>
    <w:rsid w:val="00347E7F"/>
    <w:rsid w:val="0035020E"/>
    <w:rsid w:val="00350326"/>
    <w:rsid w:val="0035065C"/>
    <w:rsid w:val="003507E3"/>
    <w:rsid w:val="003515AC"/>
    <w:rsid w:val="00351639"/>
    <w:rsid w:val="003516FD"/>
    <w:rsid w:val="00351999"/>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5E2"/>
    <w:rsid w:val="00357F00"/>
    <w:rsid w:val="00360259"/>
    <w:rsid w:val="003602D9"/>
    <w:rsid w:val="003602E9"/>
    <w:rsid w:val="00361055"/>
    <w:rsid w:val="00361261"/>
    <w:rsid w:val="003616AD"/>
    <w:rsid w:val="00361F44"/>
    <w:rsid w:val="003620DB"/>
    <w:rsid w:val="003622B9"/>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2AC"/>
    <w:rsid w:val="003744CE"/>
    <w:rsid w:val="00374F22"/>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3F46"/>
    <w:rsid w:val="00384177"/>
    <w:rsid w:val="00384284"/>
    <w:rsid w:val="00384694"/>
    <w:rsid w:val="00385312"/>
    <w:rsid w:val="00385770"/>
    <w:rsid w:val="00385932"/>
    <w:rsid w:val="003859C1"/>
    <w:rsid w:val="00385BF0"/>
    <w:rsid w:val="00385CC9"/>
    <w:rsid w:val="003861C1"/>
    <w:rsid w:val="00386578"/>
    <w:rsid w:val="00386747"/>
    <w:rsid w:val="00390130"/>
    <w:rsid w:val="00390389"/>
    <w:rsid w:val="00390D95"/>
    <w:rsid w:val="00390FFE"/>
    <w:rsid w:val="003913DB"/>
    <w:rsid w:val="00391465"/>
    <w:rsid w:val="00391638"/>
    <w:rsid w:val="003918D0"/>
    <w:rsid w:val="00392617"/>
    <w:rsid w:val="003927B8"/>
    <w:rsid w:val="00392D70"/>
    <w:rsid w:val="00393702"/>
    <w:rsid w:val="003939FF"/>
    <w:rsid w:val="00393EA4"/>
    <w:rsid w:val="00393FE3"/>
    <w:rsid w:val="0039401E"/>
    <w:rsid w:val="003946B1"/>
    <w:rsid w:val="00394C99"/>
    <w:rsid w:val="00394D8D"/>
    <w:rsid w:val="0039520F"/>
    <w:rsid w:val="0039548F"/>
    <w:rsid w:val="00395948"/>
    <w:rsid w:val="00395F42"/>
    <w:rsid w:val="003967CC"/>
    <w:rsid w:val="00396C06"/>
    <w:rsid w:val="00397568"/>
    <w:rsid w:val="00397827"/>
    <w:rsid w:val="003978A8"/>
    <w:rsid w:val="00397B14"/>
    <w:rsid w:val="003A0CD7"/>
    <w:rsid w:val="003A0DAE"/>
    <w:rsid w:val="003A14C0"/>
    <w:rsid w:val="003A21A8"/>
    <w:rsid w:val="003A2207"/>
    <w:rsid w:val="003A2223"/>
    <w:rsid w:val="003A2503"/>
    <w:rsid w:val="003A2829"/>
    <w:rsid w:val="003A2A0F"/>
    <w:rsid w:val="003A2DD7"/>
    <w:rsid w:val="003A34A9"/>
    <w:rsid w:val="003A3994"/>
    <w:rsid w:val="003A40ED"/>
    <w:rsid w:val="003A45A1"/>
    <w:rsid w:val="003A4C34"/>
    <w:rsid w:val="003A4C90"/>
    <w:rsid w:val="003A4EBD"/>
    <w:rsid w:val="003A5124"/>
    <w:rsid w:val="003A5539"/>
    <w:rsid w:val="003A55C7"/>
    <w:rsid w:val="003A5669"/>
    <w:rsid w:val="003A5B0A"/>
    <w:rsid w:val="003A5C85"/>
    <w:rsid w:val="003A5EA3"/>
    <w:rsid w:val="003A67BE"/>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1FE5"/>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D97"/>
    <w:rsid w:val="003B6550"/>
    <w:rsid w:val="003B6931"/>
    <w:rsid w:val="003B69FB"/>
    <w:rsid w:val="003B72C3"/>
    <w:rsid w:val="003B78B3"/>
    <w:rsid w:val="003B795B"/>
    <w:rsid w:val="003B7AC3"/>
    <w:rsid w:val="003B7FE5"/>
    <w:rsid w:val="003C05F8"/>
    <w:rsid w:val="003C0B84"/>
    <w:rsid w:val="003C0BE2"/>
    <w:rsid w:val="003C0D50"/>
    <w:rsid w:val="003C11C8"/>
    <w:rsid w:val="003C12B9"/>
    <w:rsid w:val="003C178A"/>
    <w:rsid w:val="003C1CA4"/>
    <w:rsid w:val="003C1CCF"/>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A16"/>
    <w:rsid w:val="003D109F"/>
    <w:rsid w:val="003D18E8"/>
    <w:rsid w:val="003D2478"/>
    <w:rsid w:val="003D290E"/>
    <w:rsid w:val="003D2D0C"/>
    <w:rsid w:val="003D2E03"/>
    <w:rsid w:val="003D334A"/>
    <w:rsid w:val="003D34C2"/>
    <w:rsid w:val="003D373A"/>
    <w:rsid w:val="003D37DB"/>
    <w:rsid w:val="003D3D10"/>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0F"/>
    <w:rsid w:val="003E179A"/>
    <w:rsid w:val="003E189B"/>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1E8"/>
    <w:rsid w:val="003F05C7"/>
    <w:rsid w:val="003F0C9E"/>
    <w:rsid w:val="003F158A"/>
    <w:rsid w:val="003F1D3F"/>
    <w:rsid w:val="003F215B"/>
    <w:rsid w:val="003F228F"/>
    <w:rsid w:val="003F24A2"/>
    <w:rsid w:val="003F25D5"/>
    <w:rsid w:val="003F26A2"/>
    <w:rsid w:val="003F2CD4"/>
    <w:rsid w:val="003F370E"/>
    <w:rsid w:val="003F4036"/>
    <w:rsid w:val="003F4A38"/>
    <w:rsid w:val="003F4A65"/>
    <w:rsid w:val="003F52D1"/>
    <w:rsid w:val="003F56D3"/>
    <w:rsid w:val="003F5B82"/>
    <w:rsid w:val="003F5CA0"/>
    <w:rsid w:val="003F5DCE"/>
    <w:rsid w:val="003F6392"/>
    <w:rsid w:val="003F6BBE"/>
    <w:rsid w:val="003F7304"/>
    <w:rsid w:val="003F7325"/>
    <w:rsid w:val="003F7674"/>
    <w:rsid w:val="003F77C3"/>
    <w:rsid w:val="003F7E23"/>
    <w:rsid w:val="004000E8"/>
    <w:rsid w:val="004003D5"/>
    <w:rsid w:val="004008B0"/>
    <w:rsid w:val="00401FDE"/>
    <w:rsid w:val="00402353"/>
    <w:rsid w:val="0040255D"/>
    <w:rsid w:val="004028A6"/>
    <w:rsid w:val="00402C67"/>
    <w:rsid w:val="00402E2B"/>
    <w:rsid w:val="0040346C"/>
    <w:rsid w:val="00403676"/>
    <w:rsid w:val="00403C08"/>
    <w:rsid w:val="00403FB4"/>
    <w:rsid w:val="004040C0"/>
    <w:rsid w:val="00404395"/>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1E0"/>
    <w:rsid w:val="00410463"/>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3CBB"/>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2B"/>
    <w:rsid w:val="004251E3"/>
    <w:rsid w:val="0042587B"/>
    <w:rsid w:val="00425A2C"/>
    <w:rsid w:val="00425A2E"/>
    <w:rsid w:val="00425B68"/>
    <w:rsid w:val="00425D24"/>
    <w:rsid w:val="0042614B"/>
    <w:rsid w:val="00426251"/>
    <w:rsid w:val="00426910"/>
    <w:rsid w:val="00426A23"/>
    <w:rsid w:val="00426AA7"/>
    <w:rsid w:val="00426ADD"/>
    <w:rsid w:val="00427248"/>
    <w:rsid w:val="00427772"/>
    <w:rsid w:val="004277E9"/>
    <w:rsid w:val="0043019B"/>
    <w:rsid w:val="004308AE"/>
    <w:rsid w:val="004312D5"/>
    <w:rsid w:val="00431490"/>
    <w:rsid w:val="004319AA"/>
    <w:rsid w:val="00431A9F"/>
    <w:rsid w:val="004324B4"/>
    <w:rsid w:val="004328D6"/>
    <w:rsid w:val="0043299F"/>
    <w:rsid w:val="00432F94"/>
    <w:rsid w:val="004332CD"/>
    <w:rsid w:val="00433752"/>
    <w:rsid w:val="00433B5E"/>
    <w:rsid w:val="00433CB2"/>
    <w:rsid w:val="004345C8"/>
    <w:rsid w:val="0043473D"/>
    <w:rsid w:val="00434E58"/>
    <w:rsid w:val="00434ED0"/>
    <w:rsid w:val="00435252"/>
    <w:rsid w:val="0043548B"/>
    <w:rsid w:val="00436C49"/>
    <w:rsid w:val="00437447"/>
    <w:rsid w:val="00437DBD"/>
    <w:rsid w:val="0044047F"/>
    <w:rsid w:val="0044062D"/>
    <w:rsid w:val="00440C67"/>
    <w:rsid w:val="004410B9"/>
    <w:rsid w:val="00441829"/>
    <w:rsid w:val="00441903"/>
    <w:rsid w:val="00441A92"/>
    <w:rsid w:val="00441BC3"/>
    <w:rsid w:val="0044228A"/>
    <w:rsid w:val="004427DC"/>
    <w:rsid w:val="00442A5F"/>
    <w:rsid w:val="00442CFD"/>
    <w:rsid w:val="0044337A"/>
    <w:rsid w:val="00443C63"/>
    <w:rsid w:val="00443D1A"/>
    <w:rsid w:val="0044469F"/>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2F71"/>
    <w:rsid w:val="00453191"/>
    <w:rsid w:val="0045334A"/>
    <w:rsid w:val="00453393"/>
    <w:rsid w:val="0045356F"/>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1D0"/>
    <w:rsid w:val="00457565"/>
    <w:rsid w:val="0045792E"/>
    <w:rsid w:val="00457982"/>
    <w:rsid w:val="00457B71"/>
    <w:rsid w:val="00460D15"/>
    <w:rsid w:val="004612EF"/>
    <w:rsid w:val="00461301"/>
    <w:rsid w:val="004616E7"/>
    <w:rsid w:val="00461892"/>
    <w:rsid w:val="00462C36"/>
    <w:rsid w:val="00462D8F"/>
    <w:rsid w:val="00463615"/>
    <w:rsid w:val="0046371D"/>
    <w:rsid w:val="00464256"/>
    <w:rsid w:val="004646F5"/>
    <w:rsid w:val="0046493F"/>
    <w:rsid w:val="00464E09"/>
    <w:rsid w:val="004661B2"/>
    <w:rsid w:val="00466545"/>
    <w:rsid w:val="00466667"/>
    <w:rsid w:val="004669A1"/>
    <w:rsid w:val="004669E2"/>
    <w:rsid w:val="00466C8A"/>
    <w:rsid w:val="00466F5E"/>
    <w:rsid w:val="00466FFC"/>
    <w:rsid w:val="00467164"/>
    <w:rsid w:val="004677B5"/>
    <w:rsid w:val="00467A2B"/>
    <w:rsid w:val="00470334"/>
    <w:rsid w:val="00470B4B"/>
    <w:rsid w:val="00470C2E"/>
    <w:rsid w:val="00470C31"/>
    <w:rsid w:val="00470C4C"/>
    <w:rsid w:val="00472510"/>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040"/>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63D"/>
    <w:rsid w:val="0049494A"/>
    <w:rsid w:val="00495043"/>
    <w:rsid w:val="00496498"/>
    <w:rsid w:val="004964F1"/>
    <w:rsid w:val="00496860"/>
    <w:rsid w:val="00496E03"/>
    <w:rsid w:val="00496FBF"/>
    <w:rsid w:val="0049704C"/>
    <w:rsid w:val="00497314"/>
    <w:rsid w:val="004974EB"/>
    <w:rsid w:val="00497665"/>
    <w:rsid w:val="00497C80"/>
    <w:rsid w:val="004A0363"/>
    <w:rsid w:val="004A0373"/>
    <w:rsid w:val="004A059A"/>
    <w:rsid w:val="004A05B7"/>
    <w:rsid w:val="004A0881"/>
    <w:rsid w:val="004A08E1"/>
    <w:rsid w:val="004A124B"/>
    <w:rsid w:val="004A1384"/>
    <w:rsid w:val="004A1610"/>
    <w:rsid w:val="004A16BC"/>
    <w:rsid w:val="004A27DF"/>
    <w:rsid w:val="004A28C6"/>
    <w:rsid w:val="004A2B94"/>
    <w:rsid w:val="004A2D47"/>
    <w:rsid w:val="004A31E7"/>
    <w:rsid w:val="004A360E"/>
    <w:rsid w:val="004A36E9"/>
    <w:rsid w:val="004A3900"/>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CA4"/>
    <w:rsid w:val="004B3DBA"/>
    <w:rsid w:val="004B3FDA"/>
    <w:rsid w:val="004B4459"/>
    <w:rsid w:val="004B44CE"/>
    <w:rsid w:val="004B4593"/>
    <w:rsid w:val="004B53F4"/>
    <w:rsid w:val="004B5D51"/>
    <w:rsid w:val="004B74E1"/>
    <w:rsid w:val="004B78D3"/>
    <w:rsid w:val="004B7C0C"/>
    <w:rsid w:val="004C0177"/>
    <w:rsid w:val="004C0225"/>
    <w:rsid w:val="004C0483"/>
    <w:rsid w:val="004C0C9D"/>
    <w:rsid w:val="004C1260"/>
    <w:rsid w:val="004C14E7"/>
    <w:rsid w:val="004C1D9A"/>
    <w:rsid w:val="004C1E01"/>
    <w:rsid w:val="004C23B1"/>
    <w:rsid w:val="004C23BA"/>
    <w:rsid w:val="004C2530"/>
    <w:rsid w:val="004C2B95"/>
    <w:rsid w:val="004C3190"/>
    <w:rsid w:val="004C3216"/>
    <w:rsid w:val="004C3898"/>
    <w:rsid w:val="004C3B35"/>
    <w:rsid w:val="004C3C55"/>
    <w:rsid w:val="004C3D3F"/>
    <w:rsid w:val="004C4002"/>
    <w:rsid w:val="004C4662"/>
    <w:rsid w:val="004C541A"/>
    <w:rsid w:val="004C5B37"/>
    <w:rsid w:val="004C5EE9"/>
    <w:rsid w:val="004C5EF7"/>
    <w:rsid w:val="004C5FE6"/>
    <w:rsid w:val="004C6A7A"/>
    <w:rsid w:val="004C6D2F"/>
    <w:rsid w:val="004C6D4F"/>
    <w:rsid w:val="004C6E36"/>
    <w:rsid w:val="004C6ED8"/>
    <w:rsid w:val="004C72BF"/>
    <w:rsid w:val="004C77F7"/>
    <w:rsid w:val="004D06BB"/>
    <w:rsid w:val="004D2254"/>
    <w:rsid w:val="004D22B0"/>
    <w:rsid w:val="004D269D"/>
    <w:rsid w:val="004D2AAE"/>
    <w:rsid w:val="004D2D88"/>
    <w:rsid w:val="004D36B1"/>
    <w:rsid w:val="004D3768"/>
    <w:rsid w:val="004D3827"/>
    <w:rsid w:val="004D3C15"/>
    <w:rsid w:val="004D3ED7"/>
    <w:rsid w:val="004D49A9"/>
    <w:rsid w:val="004D4A35"/>
    <w:rsid w:val="004D5454"/>
    <w:rsid w:val="004D565C"/>
    <w:rsid w:val="004D56F7"/>
    <w:rsid w:val="004D594B"/>
    <w:rsid w:val="004D5A21"/>
    <w:rsid w:val="004D618D"/>
    <w:rsid w:val="004D6C54"/>
    <w:rsid w:val="004D6E88"/>
    <w:rsid w:val="004D7A36"/>
    <w:rsid w:val="004D7EBD"/>
    <w:rsid w:val="004E01A5"/>
    <w:rsid w:val="004E02C1"/>
    <w:rsid w:val="004E0449"/>
    <w:rsid w:val="004E0AFB"/>
    <w:rsid w:val="004E0BC3"/>
    <w:rsid w:val="004E0E11"/>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14E"/>
    <w:rsid w:val="004E37A5"/>
    <w:rsid w:val="004E3BAF"/>
    <w:rsid w:val="004E3F0D"/>
    <w:rsid w:val="004E431F"/>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AAB"/>
    <w:rsid w:val="00500B52"/>
    <w:rsid w:val="00500C26"/>
    <w:rsid w:val="005011FB"/>
    <w:rsid w:val="0050149A"/>
    <w:rsid w:val="00502124"/>
    <w:rsid w:val="00502401"/>
    <w:rsid w:val="0050268E"/>
    <w:rsid w:val="0050318E"/>
    <w:rsid w:val="005037F7"/>
    <w:rsid w:val="00504512"/>
    <w:rsid w:val="00504D78"/>
    <w:rsid w:val="00505152"/>
    <w:rsid w:val="00505539"/>
    <w:rsid w:val="00505A40"/>
    <w:rsid w:val="0050618D"/>
    <w:rsid w:val="00506557"/>
    <w:rsid w:val="0050677A"/>
    <w:rsid w:val="00506849"/>
    <w:rsid w:val="00506D5C"/>
    <w:rsid w:val="00507194"/>
    <w:rsid w:val="005079A0"/>
    <w:rsid w:val="00507BCD"/>
    <w:rsid w:val="005104E2"/>
    <w:rsid w:val="005105CB"/>
    <w:rsid w:val="005108D8"/>
    <w:rsid w:val="005109DF"/>
    <w:rsid w:val="00510C65"/>
    <w:rsid w:val="00511392"/>
    <w:rsid w:val="005116F9"/>
    <w:rsid w:val="00511AE3"/>
    <w:rsid w:val="00511B0B"/>
    <w:rsid w:val="00512181"/>
    <w:rsid w:val="0051249C"/>
    <w:rsid w:val="0051275F"/>
    <w:rsid w:val="00512811"/>
    <w:rsid w:val="00512B7A"/>
    <w:rsid w:val="00513625"/>
    <w:rsid w:val="00514531"/>
    <w:rsid w:val="00514539"/>
    <w:rsid w:val="005146A4"/>
    <w:rsid w:val="00514FD1"/>
    <w:rsid w:val="005153A7"/>
    <w:rsid w:val="0051689A"/>
    <w:rsid w:val="005173A8"/>
    <w:rsid w:val="0051747D"/>
    <w:rsid w:val="0051769E"/>
    <w:rsid w:val="00517FD4"/>
    <w:rsid w:val="0052026B"/>
    <w:rsid w:val="005219CF"/>
    <w:rsid w:val="00522170"/>
    <w:rsid w:val="0052256D"/>
    <w:rsid w:val="00522857"/>
    <w:rsid w:val="00522D5A"/>
    <w:rsid w:val="00522F8E"/>
    <w:rsid w:val="005233EA"/>
    <w:rsid w:val="005234AA"/>
    <w:rsid w:val="00523536"/>
    <w:rsid w:val="0052372A"/>
    <w:rsid w:val="0052426C"/>
    <w:rsid w:val="005242F7"/>
    <w:rsid w:val="005243A0"/>
    <w:rsid w:val="005251B0"/>
    <w:rsid w:val="00525884"/>
    <w:rsid w:val="00525A40"/>
    <w:rsid w:val="005266DD"/>
    <w:rsid w:val="00527083"/>
    <w:rsid w:val="00527D68"/>
    <w:rsid w:val="005301D3"/>
    <w:rsid w:val="00530333"/>
    <w:rsid w:val="005306FD"/>
    <w:rsid w:val="00530D7E"/>
    <w:rsid w:val="00530E22"/>
    <w:rsid w:val="00531D06"/>
    <w:rsid w:val="00531DA2"/>
    <w:rsid w:val="00532A25"/>
    <w:rsid w:val="00533C5F"/>
    <w:rsid w:val="00534AE0"/>
    <w:rsid w:val="00534B59"/>
    <w:rsid w:val="00534D24"/>
    <w:rsid w:val="00535499"/>
    <w:rsid w:val="00535666"/>
    <w:rsid w:val="0053664E"/>
    <w:rsid w:val="00536759"/>
    <w:rsid w:val="00536B97"/>
    <w:rsid w:val="00536DF7"/>
    <w:rsid w:val="00537C62"/>
    <w:rsid w:val="00537DB8"/>
    <w:rsid w:val="00537F01"/>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D38"/>
    <w:rsid w:val="00547FF5"/>
    <w:rsid w:val="00551810"/>
    <w:rsid w:val="005520B0"/>
    <w:rsid w:val="0055239F"/>
    <w:rsid w:val="0055327D"/>
    <w:rsid w:val="00553310"/>
    <w:rsid w:val="00553FD7"/>
    <w:rsid w:val="00554164"/>
    <w:rsid w:val="00554401"/>
    <w:rsid w:val="0055446D"/>
    <w:rsid w:val="00554606"/>
    <w:rsid w:val="00554D6C"/>
    <w:rsid w:val="00554D82"/>
    <w:rsid w:val="00554D8B"/>
    <w:rsid w:val="00554E19"/>
    <w:rsid w:val="00555048"/>
    <w:rsid w:val="005560FB"/>
    <w:rsid w:val="0055626B"/>
    <w:rsid w:val="0055688F"/>
    <w:rsid w:val="005574AF"/>
    <w:rsid w:val="005577C0"/>
    <w:rsid w:val="00557DB4"/>
    <w:rsid w:val="00560C31"/>
    <w:rsid w:val="0056121F"/>
    <w:rsid w:val="00562440"/>
    <w:rsid w:val="00562CB4"/>
    <w:rsid w:val="00563193"/>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5E"/>
    <w:rsid w:val="00566EC0"/>
    <w:rsid w:val="0056778C"/>
    <w:rsid w:val="00567D95"/>
    <w:rsid w:val="005704BB"/>
    <w:rsid w:val="00570632"/>
    <w:rsid w:val="00570D73"/>
    <w:rsid w:val="005710BB"/>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0D7E"/>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BA0"/>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778"/>
    <w:rsid w:val="00592AB0"/>
    <w:rsid w:val="00592B09"/>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61B"/>
    <w:rsid w:val="0059671C"/>
    <w:rsid w:val="005969F7"/>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B7882"/>
    <w:rsid w:val="005C0577"/>
    <w:rsid w:val="005C071C"/>
    <w:rsid w:val="005C15E4"/>
    <w:rsid w:val="005C18E8"/>
    <w:rsid w:val="005C2555"/>
    <w:rsid w:val="005C2834"/>
    <w:rsid w:val="005C2B83"/>
    <w:rsid w:val="005C313E"/>
    <w:rsid w:val="005C34D3"/>
    <w:rsid w:val="005C37F3"/>
    <w:rsid w:val="005C3F85"/>
    <w:rsid w:val="005C42CB"/>
    <w:rsid w:val="005C433B"/>
    <w:rsid w:val="005C4B51"/>
    <w:rsid w:val="005C4CBC"/>
    <w:rsid w:val="005C4DE9"/>
    <w:rsid w:val="005C548B"/>
    <w:rsid w:val="005C61AC"/>
    <w:rsid w:val="005C61C5"/>
    <w:rsid w:val="005C63F1"/>
    <w:rsid w:val="005C65B6"/>
    <w:rsid w:val="005C6E03"/>
    <w:rsid w:val="005C71A4"/>
    <w:rsid w:val="005C74FB"/>
    <w:rsid w:val="005C76FB"/>
    <w:rsid w:val="005C7D19"/>
    <w:rsid w:val="005D0018"/>
    <w:rsid w:val="005D030D"/>
    <w:rsid w:val="005D057A"/>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5B3"/>
    <w:rsid w:val="005E385F"/>
    <w:rsid w:val="005E4663"/>
    <w:rsid w:val="005E4F0F"/>
    <w:rsid w:val="005E4FCF"/>
    <w:rsid w:val="005E53B7"/>
    <w:rsid w:val="005E5895"/>
    <w:rsid w:val="005E5B81"/>
    <w:rsid w:val="005E6492"/>
    <w:rsid w:val="005E6756"/>
    <w:rsid w:val="005E717A"/>
    <w:rsid w:val="005E7CB8"/>
    <w:rsid w:val="005F0BC4"/>
    <w:rsid w:val="005F0DE0"/>
    <w:rsid w:val="005F1160"/>
    <w:rsid w:val="005F1337"/>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6AAE"/>
    <w:rsid w:val="005F70BD"/>
    <w:rsid w:val="005F7494"/>
    <w:rsid w:val="005F783A"/>
    <w:rsid w:val="005F7AAE"/>
    <w:rsid w:val="005F7F27"/>
    <w:rsid w:val="0060064D"/>
    <w:rsid w:val="00601902"/>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048"/>
    <w:rsid w:val="00620B97"/>
    <w:rsid w:val="0062149B"/>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983"/>
    <w:rsid w:val="00640C25"/>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65D"/>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BFB"/>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6011D"/>
    <w:rsid w:val="006601FF"/>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4D7B"/>
    <w:rsid w:val="00675189"/>
    <w:rsid w:val="0067586E"/>
    <w:rsid w:val="00675C72"/>
    <w:rsid w:val="00675D32"/>
    <w:rsid w:val="006765E9"/>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4CBD"/>
    <w:rsid w:val="00685569"/>
    <w:rsid w:val="006855C5"/>
    <w:rsid w:val="0068587B"/>
    <w:rsid w:val="00685EAF"/>
    <w:rsid w:val="00685F6F"/>
    <w:rsid w:val="0068608B"/>
    <w:rsid w:val="006867A6"/>
    <w:rsid w:val="00686917"/>
    <w:rsid w:val="00686A87"/>
    <w:rsid w:val="006874C8"/>
    <w:rsid w:val="00687647"/>
    <w:rsid w:val="006878E0"/>
    <w:rsid w:val="006906DB"/>
    <w:rsid w:val="00690A8B"/>
    <w:rsid w:val="00691839"/>
    <w:rsid w:val="00691A2E"/>
    <w:rsid w:val="00691AEE"/>
    <w:rsid w:val="00691D00"/>
    <w:rsid w:val="00692171"/>
    <w:rsid w:val="006921F6"/>
    <w:rsid w:val="006929B2"/>
    <w:rsid w:val="006929F6"/>
    <w:rsid w:val="00692C29"/>
    <w:rsid w:val="00692CC7"/>
    <w:rsid w:val="00692D04"/>
    <w:rsid w:val="00692E40"/>
    <w:rsid w:val="006931AC"/>
    <w:rsid w:val="00694058"/>
    <w:rsid w:val="00694727"/>
    <w:rsid w:val="00694C87"/>
    <w:rsid w:val="00694E1E"/>
    <w:rsid w:val="006953F7"/>
    <w:rsid w:val="0069594C"/>
    <w:rsid w:val="00695A30"/>
    <w:rsid w:val="00695C71"/>
    <w:rsid w:val="00695DC4"/>
    <w:rsid w:val="00695FC2"/>
    <w:rsid w:val="006962FB"/>
    <w:rsid w:val="00696949"/>
    <w:rsid w:val="006969CB"/>
    <w:rsid w:val="00696C10"/>
    <w:rsid w:val="00697052"/>
    <w:rsid w:val="00697530"/>
    <w:rsid w:val="00697656"/>
    <w:rsid w:val="00697F2A"/>
    <w:rsid w:val="006A06B2"/>
    <w:rsid w:val="006A0990"/>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12C"/>
    <w:rsid w:val="006A7506"/>
    <w:rsid w:val="006A78F3"/>
    <w:rsid w:val="006A7972"/>
    <w:rsid w:val="006A7AFF"/>
    <w:rsid w:val="006B0090"/>
    <w:rsid w:val="006B01A9"/>
    <w:rsid w:val="006B040B"/>
    <w:rsid w:val="006B044C"/>
    <w:rsid w:val="006B077A"/>
    <w:rsid w:val="006B0EC6"/>
    <w:rsid w:val="006B0FD4"/>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C15"/>
    <w:rsid w:val="006B6DEA"/>
    <w:rsid w:val="006B6E97"/>
    <w:rsid w:val="006B70C9"/>
    <w:rsid w:val="006B7277"/>
    <w:rsid w:val="006B7F40"/>
    <w:rsid w:val="006C03B8"/>
    <w:rsid w:val="006C15BC"/>
    <w:rsid w:val="006C17AD"/>
    <w:rsid w:val="006C29D7"/>
    <w:rsid w:val="006C2D02"/>
    <w:rsid w:val="006C32F5"/>
    <w:rsid w:val="006C36C2"/>
    <w:rsid w:val="006C3820"/>
    <w:rsid w:val="006C385B"/>
    <w:rsid w:val="006C3BFD"/>
    <w:rsid w:val="006C405C"/>
    <w:rsid w:val="006C41A9"/>
    <w:rsid w:val="006C478E"/>
    <w:rsid w:val="006C47E5"/>
    <w:rsid w:val="006C4E5C"/>
    <w:rsid w:val="006C545C"/>
    <w:rsid w:val="006C5561"/>
    <w:rsid w:val="006C5686"/>
    <w:rsid w:val="006C58DF"/>
    <w:rsid w:val="006C59FF"/>
    <w:rsid w:val="006C5B25"/>
    <w:rsid w:val="006C5EC9"/>
    <w:rsid w:val="006C6059"/>
    <w:rsid w:val="006C65D0"/>
    <w:rsid w:val="006C6DA5"/>
    <w:rsid w:val="006C7213"/>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B7E"/>
    <w:rsid w:val="006D4C5B"/>
    <w:rsid w:val="006D5987"/>
    <w:rsid w:val="006D5CE4"/>
    <w:rsid w:val="006D5FB2"/>
    <w:rsid w:val="006D6046"/>
    <w:rsid w:val="006D6645"/>
    <w:rsid w:val="006D6E00"/>
    <w:rsid w:val="006D6F08"/>
    <w:rsid w:val="006D73FC"/>
    <w:rsid w:val="006D74BE"/>
    <w:rsid w:val="006D79AB"/>
    <w:rsid w:val="006D7DA7"/>
    <w:rsid w:val="006E0100"/>
    <w:rsid w:val="006E062C"/>
    <w:rsid w:val="006E07AD"/>
    <w:rsid w:val="006E1F38"/>
    <w:rsid w:val="006E2066"/>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3C13"/>
    <w:rsid w:val="006F4088"/>
    <w:rsid w:val="006F43CD"/>
    <w:rsid w:val="006F4595"/>
    <w:rsid w:val="006F487D"/>
    <w:rsid w:val="006F4FB3"/>
    <w:rsid w:val="006F58D4"/>
    <w:rsid w:val="006F5916"/>
    <w:rsid w:val="006F5C9A"/>
    <w:rsid w:val="006F5CAA"/>
    <w:rsid w:val="006F67BC"/>
    <w:rsid w:val="006F6EE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546"/>
    <w:rsid w:val="00704647"/>
    <w:rsid w:val="00704736"/>
    <w:rsid w:val="00704EDB"/>
    <w:rsid w:val="0070511A"/>
    <w:rsid w:val="007054A3"/>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0F0"/>
    <w:rsid w:val="007223A7"/>
    <w:rsid w:val="007227FA"/>
    <w:rsid w:val="00723001"/>
    <w:rsid w:val="00723FD5"/>
    <w:rsid w:val="007245A0"/>
    <w:rsid w:val="00724649"/>
    <w:rsid w:val="00724AE1"/>
    <w:rsid w:val="007250FA"/>
    <w:rsid w:val="00725161"/>
    <w:rsid w:val="00725195"/>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8F7"/>
    <w:rsid w:val="0073190B"/>
    <w:rsid w:val="00731A6F"/>
    <w:rsid w:val="00731AA4"/>
    <w:rsid w:val="00731F6D"/>
    <w:rsid w:val="00732392"/>
    <w:rsid w:val="00733553"/>
    <w:rsid w:val="00733D70"/>
    <w:rsid w:val="007342C6"/>
    <w:rsid w:val="007346B9"/>
    <w:rsid w:val="0073482B"/>
    <w:rsid w:val="007348B1"/>
    <w:rsid w:val="00734D9C"/>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528"/>
    <w:rsid w:val="00755EC7"/>
    <w:rsid w:val="00756078"/>
    <w:rsid w:val="0075672B"/>
    <w:rsid w:val="0075688F"/>
    <w:rsid w:val="00756F2A"/>
    <w:rsid w:val="007571E1"/>
    <w:rsid w:val="007575D7"/>
    <w:rsid w:val="00757A64"/>
    <w:rsid w:val="00757F5E"/>
    <w:rsid w:val="007602E4"/>
    <w:rsid w:val="007604B2"/>
    <w:rsid w:val="00760AAC"/>
    <w:rsid w:val="00760C01"/>
    <w:rsid w:val="00760C05"/>
    <w:rsid w:val="00761501"/>
    <w:rsid w:val="007619D7"/>
    <w:rsid w:val="00761C8C"/>
    <w:rsid w:val="007623FB"/>
    <w:rsid w:val="0076319A"/>
    <w:rsid w:val="00763B30"/>
    <w:rsid w:val="00763ED2"/>
    <w:rsid w:val="00764724"/>
    <w:rsid w:val="00765281"/>
    <w:rsid w:val="00765492"/>
    <w:rsid w:val="00765FD3"/>
    <w:rsid w:val="007663CE"/>
    <w:rsid w:val="00766BAD"/>
    <w:rsid w:val="00770099"/>
    <w:rsid w:val="00770226"/>
    <w:rsid w:val="00771020"/>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8B6"/>
    <w:rsid w:val="00776971"/>
    <w:rsid w:val="00776B09"/>
    <w:rsid w:val="007774AD"/>
    <w:rsid w:val="00777C9A"/>
    <w:rsid w:val="007801CE"/>
    <w:rsid w:val="00780839"/>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12D"/>
    <w:rsid w:val="00785490"/>
    <w:rsid w:val="0078563C"/>
    <w:rsid w:val="00785863"/>
    <w:rsid w:val="00785889"/>
    <w:rsid w:val="00785D29"/>
    <w:rsid w:val="007866D5"/>
    <w:rsid w:val="00786E64"/>
    <w:rsid w:val="00786ECC"/>
    <w:rsid w:val="00786EF1"/>
    <w:rsid w:val="00787850"/>
    <w:rsid w:val="00787F71"/>
    <w:rsid w:val="00791177"/>
    <w:rsid w:val="0079128B"/>
    <w:rsid w:val="00791307"/>
    <w:rsid w:val="00791A09"/>
    <w:rsid w:val="00791A2B"/>
    <w:rsid w:val="00791F2D"/>
    <w:rsid w:val="00791FC6"/>
    <w:rsid w:val="007925EA"/>
    <w:rsid w:val="00792975"/>
    <w:rsid w:val="007929C8"/>
    <w:rsid w:val="007931DE"/>
    <w:rsid w:val="00793284"/>
    <w:rsid w:val="00793339"/>
    <w:rsid w:val="0079357F"/>
    <w:rsid w:val="007938D6"/>
    <w:rsid w:val="00793CD8"/>
    <w:rsid w:val="0079425E"/>
    <w:rsid w:val="007942E1"/>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4D6"/>
    <w:rsid w:val="007A1CB3"/>
    <w:rsid w:val="007A23F2"/>
    <w:rsid w:val="007A2553"/>
    <w:rsid w:val="007A2677"/>
    <w:rsid w:val="007A27AD"/>
    <w:rsid w:val="007A27AE"/>
    <w:rsid w:val="007A2B65"/>
    <w:rsid w:val="007A306F"/>
    <w:rsid w:val="007A3B05"/>
    <w:rsid w:val="007A3EBF"/>
    <w:rsid w:val="007A406C"/>
    <w:rsid w:val="007A43A6"/>
    <w:rsid w:val="007A57A2"/>
    <w:rsid w:val="007A58A6"/>
    <w:rsid w:val="007A5B5A"/>
    <w:rsid w:val="007A5EED"/>
    <w:rsid w:val="007A61D2"/>
    <w:rsid w:val="007A6261"/>
    <w:rsid w:val="007A6495"/>
    <w:rsid w:val="007A64AE"/>
    <w:rsid w:val="007A6BA8"/>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4996"/>
    <w:rsid w:val="007B50AE"/>
    <w:rsid w:val="007B51DF"/>
    <w:rsid w:val="007B5C47"/>
    <w:rsid w:val="007B68C6"/>
    <w:rsid w:val="007B6B74"/>
    <w:rsid w:val="007B75D5"/>
    <w:rsid w:val="007B777C"/>
    <w:rsid w:val="007B7875"/>
    <w:rsid w:val="007C0476"/>
    <w:rsid w:val="007C05DD"/>
    <w:rsid w:val="007C0745"/>
    <w:rsid w:val="007C1056"/>
    <w:rsid w:val="007C13CB"/>
    <w:rsid w:val="007C16B6"/>
    <w:rsid w:val="007C19C1"/>
    <w:rsid w:val="007C1B5D"/>
    <w:rsid w:val="007C21DD"/>
    <w:rsid w:val="007C22DA"/>
    <w:rsid w:val="007C255A"/>
    <w:rsid w:val="007C2568"/>
    <w:rsid w:val="007C28B9"/>
    <w:rsid w:val="007C2B96"/>
    <w:rsid w:val="007C2E46"/>
    <w:rsid w:val="007C3A67"/>
    <w:rsid w:val="007C3D18"/>
    <w:rsid w:val="007C459E"/>
    <w:rsid w:val="007C485A"/>
    <w:rsid w:val="007C4951"/>
    <w:rsid w:val="007C4B39"/>
    <w:rsid w:val="007C5575"/>
    <w:rsid w:val="007C5625"/>
    <w:rsid w:val="007C60BF"/>
    <w:rsid w:val="007C61AB"/>
    <w:rsid w:val="007C69D4"/>
    <w:rsid w:val="007C6A07"/>
    <w:rsid w:val="007C7280"/>
    <w:rsid w:val="007C75A1"/>
    <w:rsid w:val="007C77A5"/>
    <w:rsid w:val="007C7EBA"/>
    <w:rsid w:val="007D0217"/>
    <w:rsid w:val="007D0245"/>
    <w:rsid w:val="007D04E5"/>
    <w:rsid w:val="007D06F3"/>
    <w:rsid w:val="007D08CC"/>
    <w:rsid w:val="007D0F68"/>
    <w:rsid w:val="007D10F1"/>
    <w:rsid w:val="007D131A"/>
    <w:rsid w:val="007D1E22"/>
    <w:rsid w:val="007D1EFD"/>
    <w:rsid w:val="007D261C"/>
    <w:rsid w:val="007D28AC"/>
    <w:rsid w:val="007D2942"/>
    <w:rsid w:val="007D4565"/>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69B"/>
    <w:rsid w:val="007E0D6D"/>
    <w:rsid w:val="007E1A7F"/>
    <w:rsid w:val="007E1CEB"/>
    <w:rsid w:val="007E252D"/>
    <w:rsid w:val="007E2A0C"/>
    <w:rsid w:val="007E2F3B"/>
    <w:rsid w:val="007E2FA0"/>
    <w:rsid w:val="007E3957"/>
    <w:rsid w:val="007E3CE9"/>
    <w:rsid w:val="007E3DAE"/>
    <w:rsid w:val="007E3EF5"/>
    <w:rsid w:val="007E4389"/>
    <w:rsid w:val="007E4461"/>
    <w:rsid w:val="007E4610"/>
    <w:rsid w:val="007E4715"/>
    <w:rsid w:val="007E49B0"/>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D60"/>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702"/>
    <w:rsid w:val="0080187F"/>
    <w:rsid w:val="00801CC4"/>
    <w:rsid w:val="0080236B"/>
    <w:rsid w:val="0080253D"/>
    <w:rsid w:val="00802DEB"/>
    <w:rsid w:val="0080325D"/>
    <w:rsid w:val="00803546"/>
    <w:rsid w:val="008036C5"/>
    <w:rsid w:val="00803ADC"/>
    <w:rsid w:val="00803FAE"/>
    <w:rsid w:val="0080428B"/>
    <w:rsid w:val="008045FE"/>
    <w:rsid w:val="00805143"/>
    <w:rsid w:val="008052C1"/>
    <w:rsid w:val="0080535D"/>
    <w:rsid w:val="008055CB"/>
    <w:rsid w:val="00805626"/>
    <w:rsid w:val="00805927"/>
    <w:rsid w:val="0080605F"/>
    <w:rsid w:val="00806EB4"/>
    <w:rsid w:val="00807786"/>
    <w:rsid w:val="008101B0"/>
    <w:rsid w:val="008103DD"/>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BC9"/>
    <w:rsid w:val="00821C42"/>
    <w:rsid w:val="00822E3C"/>
    <w:rsid w:val="008235DB"/>
    <w:rsid w:val="00823C46"/>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AC1"/>
    <w:rsid w:val="00830E87"/>
    <w:rsid w:val="008310BD"/>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4B1"/>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3D5"/>
    <w:rsid w:val="00853F72"/>
    <w:rsid w:val="00854293"/>
    <w:rsid w:val="00854599"/>
    <w:rsid w:val="0085465D"/>
    <w:rsid w:val="00854DF6"/>
    <w:rsid w:val="00855081"/>
    <w:rsid w:val="008554B2"/>
    <w:rsid w:val="0085639A"/>
    <w:rsid w:val="0085639C"/>
    <w:rsid w:val="00856476"/>
    <w:rsid w:val="0085648F"/>
    <w:rsid w:val="008565AB"/>
    <w:rsid w:val="008568F5"/>
    <w:rsid w:val="00856911"/>
    <w:rsid w:val="008569B3"/>
    <w:rsid w:val="00857C50"/>
    <w:rsid w:val="008601DF"/>
    <w:rsid w:val="008607BE"/>
    <w:rsid w:val="0086099B"/>
    <w:rsid w:val="00861051"/>
    <w:rsid w:val="008610E0"/>
    <w:rsid w:val="0086143D"/>
    <w:rsid w:val="00861823"/>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DC3"/>
    <w:rsid w:val="00865DBC"/>
    <w:rsid w:val="00865F3B"/>
    <w:rsid w:val="0086607D"/>
    <w:rsid w:val="008661D4"/>
    <w:rsid w:val="008669E1"/>
    <w:rsid w:val="00866E1D"/>
    <w:rsid w:val="008670FD"/>
    <w:rsid w:val="008677D7"/>
    <w:rsid w:val="008677EA"/>
    <w:rsid w:val="008677FD"/>
    <w:rsid w:val="00867981"/>
    <w:rsid w:val="00867B26"/>
    <w:rsid w:val="0087055F"/>
    <w:rsid w:val="008705D4"/>
    <w:rsid w:val="008706D4"/>
    <w:rsid w:val="00870786"/>
    <w:rsid w:val="00870D19"/>
    <w:rsid w:val="00870F0B"/>
    <w:rsid w:val="00870F8A"/>
    <w:rsid w:val="008719A4"/>
    <w:rsid w:val="00871BBB"/>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E28"/>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A84"/>
    <w:rsid w:val="00887B43"/>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985"/>
    <w:rsid w:val="00896998"/>
    <w:rsid w:val="00897437"/>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94F"/>
    <w:rsid w:val="008A4C51"/>
    <w:rsid w:val="008A4E29"/>
    <w:rsid w:val="008A4F62"/>
    <w:rsid w:val="008A51A8"/>
    <w:rsid w:val="008A51C9"/>
    <w:rsid w:val="008A547F"/>
    <w:rsid w:val="008A54C7"/>
    <w:rsid w:val="008A5EAF"/>
    <w:rsid w:val="008A618B"/>
    <w:rsid w:val="008A620C"/>
    <w:rsid w:val="008A646C"/>
    <w:rsid w:val="008A6495"/>
    <w:rsid w:val="008A7189"/>
    <w:rsid w:val="008A76D3"/>
    <w:rsid w:val="008A77D8"/>
    <w:rsid w:val="008A7F2F"/>
    <w:rsid w:val="008B0483"/>
    <w:rsid w:val="008B05F2"/>
    <w:rsid w:val="008B120C"/>
    <w:rsid w:val="008B177C"/>
    <w:rsid w:val="008B1CAC"/>
    <w:rsid w:val="008B2932"/>
    <w:rsid w:val="008B311C"/>
    <w:rsid w:val="008B3634"/>
    <w:rsid w:val="008B45A3"/>
    <w:rsid w:val="008B4D4B"/>
    <w:rsid w:val="008B5058"/>
    <w:rsid w:val="008B5156"/>
    <w:rsid w:val="008B5186"/>
    <w:rsid w:val="008B51A0"/>
    <w:rsid w:val="008B5416"/>
    <w:rsid w:val="008B592A"/>
    <w:rsid w:val="008B5D1A"/>
    <w:rsid w:val="008B6276"/>
    <w:rsid w:val="008B6703"/>
    <w:rsid w:val="008B6A55"/>
    <w:rsid w:val="008B6E30"/>
    <w:rsid w:val="008B7248"/>
    <w:rsid w:val="008B7465"/>
    <w:rsid w:val="008B7758"/>
    <w:rsid w:val="008B7926"/>
    <w:rsid w:val="008B7B5C"/>
    <w:rsid w:val="008B7E24"/>
    <w:rsid w:val="008C035B"/>
    <w:rsid w:val="008C03F0"/>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D2C"/>
    <w:rsid w:val="008D2E1D"/>
    <w:rsid w:val="008D2EBF"/>
    <w:rsid w:val="008D3299"/>
    <w:rsid w:val="008D34F1"/>
    <w:rsid w:val="008D39D8"/>
    <w:rsid w:val="008D3F41"/>
    <w:rsid w:val="008D4FAD"/>
    <w:rsid w:val="008D517C"/>
    <w:rsid w:val="008D5954"/>
    <w:rsid w:val="008D5DA9"/>
    <w:rsid w:val="008D680E"/>
    <w:rsid w:val="008D6B94"/>
    <w:rsid w:val="008D6D1A"/>
    <w:rsid w:val="008D708C"/>
    <w:rsid w:val="008D74F1"/>
    <w:rsid w:val="008D7AD4"/>
    <w:rsid w:val="008E07F9"/>
    <w:rsid w:val="008E0927"/>
    <w:rsid w:val="008E0A94"/>
    <w:rsid w:val="008E0DC8"/>
    <w:rsid w:val="008E0E1F"/>
    <w:rsid w:val="008E10C0"/>
    <w:rsid w:val="008E1909"/>
    <w:rsid w:val="008E1C1E"/>
    <w:rsid w:val="008E1C3C"/>
    <w:rsid w:val="008E2517"/>
    <w:rsid w:val="008E2A65"/>
    <w:rsid w:val="008E2E3A"/>
    <w:rsid w:val="008E2E80"/>
    <w:rsid w:val="008E30B6"/>
    <w:rsid w:val="008E33E0"/>
    <w:rsid w:val="008E34F5"/>
    <w:rsid w:val="008E3562"/>
    <w:rsid w:val="008E3C1B"/>
    <w:rsid w:val="008E3E1F"/>
    <w:rsid w:val="008E436E"/>
    <w:rsid w:val="008E4783"/>
    <w:rsid w:val="008E480F"/>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87D"/>
    <w:rsid w:val="008E7ABB"/>
    <w:rsid w:val="008E7D62"/>
    <w:rsid w:val="008F0212"/>
    <w:rsid w:val="008F0A25"/>
    <w:rsid w:val="008F197A"/>
    <w:rsid w:val="008F19BC"/>
    <w:rsid w:val="008F1EAB"/>
    <w:rsid w:val="008F205C"/>
    <w:rsid w:val="008F21F5"/>
    <w:rsid w:val="008F2E6C"/>
    <w:rsid w:val="008F33DC"/>
    <w:rsid w:val="008F37D2"/>
    <w:rsid w:val="008F4050"/>
    <w:rsid w:val="008F44FB"/>
    <w:rsid w:val="008F455E"/>
    <w:rsid w:val="008F477F"/>
    <w:rsid w:val="008F53D0"/>
    <w:rsid w:val="008F53F4"/>
    <w:rsid w:val="008F5C98"/>
    <w:rsid w:val="008F6075"/>
    <w:rsid w:val="008F6796"/>
    <w:rsid w:val="008F6BDC"/>
    <w:rsid w:val="008F6F19"/>
    <w:rsid w:val="008F71D4"/>
    <w:rsid w:val="008F7209"/>
    <w:rsid w:val="008F7390"/>
    <w:rsid w:val="008F77A5"/>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0A5"/>
    <w:rsid w:val="00906401"/>
    <w:rsid w:val="00906431"/>
    <w:rsid w:val="00906481"/>
    <w:rsid w:val="00906538"/>
    <w:rsid w:val="00906939"/>
    <w:rsid w:val="00906A8B"/>
    <w:rsid w:val="00906C12"/>
    <w:rsid w:val="00906F64"/>
    <w:rsid w:val="009072FD"/>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20B"/>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25C"/>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4BC"/>
    <w:rsid w:val="009436AF"/>
    <w:rsid w:val="00943742"/>
    <w:rsid w:val="00943A35"/>
    <w:rsid w:val="0094403B"/>
    <w:rsid w:val="009441AC"/>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23F"/>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54B"/>
    <w:rsid w:val="009655D3"/>
    <w:rsid w:val="0096584A"/>
    <w:rsid w:val="00965A4F"/>
    <w:rsid w:val="00965BD7"/>
    <w:rsid w:val="00965E61"/>
    <w:rsid w:val="00966937"/>
    <w:rsid w:val="00966E22"/>
    <w:rsid w:val="00967013"/>
    <w:rsid w:val="0096766E"/>
    <w:rsid w:val="00967764"/>
    <w:rsid w:val="00967DAE"/>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4E9A"/>
    <w:rsid w:val="00975CD9"/>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21B2"/>
    <w:rsid w:val="0098318C"/>
    <w:rsid w:val="00983521"/>
    <w:rsid w:val="009835A1"/>
    <w:rsid w:val="00983D22"/>
    <w:rsid w:val="009840D2"/>
    <w:rsid w:val="009842FC"/>
    <w:rsid w:val="00984738"/>
    <w:rsid w:val="00985253"/>
    <w:rsid w:val="009853B3"/>
    <w:rsid w:val="00985796"/>
    <w:rsid w:val="00985B75"/>
    <w:rsid w:val="00986635"/>
    <w:rsid w:val="009866A1"/>
    <w:rsid w:val="00986B3C"/>
    <w:rsid w:val="00986F49"/>
    <w:rsid w:val="009870B6"/>
    <w:rsid w:val="00987AF4"/>
    <w:rsid w:val="00987F9C"/>
    <w:rsid w:val="009900E5"/>
    <w:rsid w:val="00990194"/>
    <w:rsid w:val="00990630"/>
    <w:rsid w:val="0099093F"/>
    <w:rsid w:val="00990B5A"/>
    <w:rsid w:val="00991105"/>
    <w:rsid w:val="00991761"/>
    <w:rsid w:val="00992246"/>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11A"/>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26A"/>
    <w:rsid w:val="009A24C8"/>
    <w:rsid w:val="009A257B"/>
    <w:rsid w:val="009A2773"/>
    <w:rsid w:val="009A2F3C"/>
    <w:rsid w:val="009A371B"/>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2A0"/>
    <w:rsid w:val="009B13BD"/>
    <w:rsid w:val="009B1C09"/>
    <w:rsid w:val="009B238B"/>
    <w:rsid w:val="009B24C3"/>
    <w:rsid w:val="009B27BE"/>
    <w:rsid w:val="009B2F97"/>
    <w:rsid w:val="009B3104"/>
    <w:rsid w:val="009B396D"/>
    <w:rsid w:val="009B3995"/>
    <w:rsid w:val="009B3AC2"/>
    <w:rsid w:val="009B3BD4"/>
    <w:rsid w:val="009B3DA0"/>
    <w:rsid w:val="009B4103"/>
    <w:rsid w:val="009B44CE"/>
    <w:rsid w:val="009B45BC"/>
    <w:rsid w:val="009B4A4D"/>
    <w:rsid w:val="009B4DF4"/>
    <w:rsid w:val="009B4E5C"/>
    <w:rsid w:val="009B5177"/>
    <w:rsid w:val="009B51BF"/>
    <w:rsid w:val="009B564E"/>
    <w:rsid w:val="009B615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1E26"/>
    <w:rsid w:val="009C205A"/>
    <w:rsid w:val="009C21CE"/>
    <w:rsid w:val="009C25BE"/>
    <w:rsid w:val="009C273D"/>
    <w:rsid w:val="009C2BC5"/>
    <w:rsid w:val="009C2DAB"/>
    <w:rsid w:val="009C30B2"/>
    <w:rsid w:val="009C3528"/>
    <w:rsid w:val="009C403E"/>
    <w:rsid w:val="009C470D"/>
    <w:rsid w:val="009C483E"/>
    <w:rsid w:val="009C48FC"/>
    <w:rsid w:val="009C4923"/>
    <w:rsid w:val="009C5410"/>
    <w:rsid w:val="009C5798"/>
    <w:rsid w:val="009C591E"/>
    <w:rsid w:val="009C5948"/>
    <w:rsid w:val="009C5A31"/>
    <w:rsid w:val="009C62EF"/>
    <w:rsid w:val="009C65E7"/>
    <w:rsid w:val="009C6698"/>
    <w:rsid w:val="009C742A"/>
    <w:rsid w:val="009C78AC"/>
    <w:rsid w:val="009D08C4"/>
    <w:rsid w:val="009D111B"/>
    <w:rsid w:val="009D1829"/>
    <w:rsid w:val="009D1AC3"/>
    <w:rsid w:val="009D2044"/>
    <w:rsid w:val="009D2ACB"/>
    <w:rsid w:val="009D2DDF"/>
    <w:rsid w:val="009D34E4"/>
    <w:rsid w:val="009D378A"/>
    <w:rsid w:val="009D387A"/>
    <w:rsid w:val="009D492B"/>
    <w:rsid w:val="009D4A54"/>
    <w:rsid w:val="009D4D49"/>
    <w:rsid w:val="009D4EEF"/>
    <w:rsid w:val="009D4F5A"/>
    <w:rsid w:val="009D4FF0"/>
    <w:rsid w:val="009D5262"/>
    <w:rsid w:val="009D55AE"/>
    <w:rsid w:val="009D5BB6"/>
    <w:rsid w:val="009D610C"/>
    <w:rsid w:val="009D62ED"/>
    <w:rsid w:val="009D67C7"/>
    <w:rsid w:val="009D6C0B"/>
    <w:rsid w:val="009D6E37"/>
    <w:rsid w:val="009D703C"/>
    <w:rsid w:val="009D718F"/>
    <w:rsid w:val="009D7788"/>
    <w:rsid w:val="009D7A83"/>
    <w:rsid w:val="009D7E42"/>
    <w:rsid w:val="009D7ECE"/>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6F8"/>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618E"/>
    <w:rsid w:val="009F7295"/>
    <w:rsid w:val="009F753B"/>
    <w:rsid w:val="009F79AD"/>
    <w:rsid w:val="009F7BDB"/>
    <w:rsid w:val="009F7C5C"/>
    <w:rsid w:val="009F7DAD"/>
    <w:rsid w:val="00A0009B"/>
    <w:rsid w:val="00A00254"/>
    <w:rsid w:val="00A0026D"/>
    <w:rsid w:val="00A0039D"/>
    <w:rsid w:val="00A0060F"/>
    <w:rsid w:val="00A01E44"/>
    <w:rsid w:val="00A021CA"/>
    <w:rsid w:val="00A02D6D"/>
    <w:rsid w:val="00A040E9"/>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4F6E"/>
    <w:rsid w:val="00A15233"/>
    <w:rsid w:val="00A15385"/>
    <w:rsid w:val="00A1585F"/>
    <w:rsid w:val="00A161A4"/>
    <w:rsid w:val="00A164E3"/>
    <w:rsid w:val="00A16D58"/>
    <w:rsid w:val="00A16D7C"/>
    <w:rsid w:val="00A16EE6"/>
    <w:rsid w:val="00A17AA2"/>
    <w:rsid w:val="00A17F63"/>
    <w:rsid w:val="00A17FF3"/>
    <w:rsid w:val="00A20054"/>
    <w:rsid w:val="00A200EF"/>
    <w:rsid w:val="00A20E4F"/>
    <w:rsid w:val="00A2149F"/>
    <w:rsid w:val="00A214F4"/>
    <w:rsid w:val="00A2162A"/>
    <w:rsid w:val="00A2193B"/>
    <w:rsid w:val="00A21B62"/>
    <w:rsid w:val="00A222F2"/>
    <w:rsid w:val="00A22538"/>
    <w:rsid w:val="00A229BF"/>
    <w:rsid w:val="00A22AE0"/>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1F9"/>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8"/>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210"/>
    <w:rsid w:val="00A5341A"/>
    <w:rsid w:val="00A5412B"/>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483"/>
    <w:rsid w:val="00A637E4"/>
    <w:rsid w:val="00A641D9"/>
    <w:rsid w:val="00A647D1"/>
    <w:rsid w:val="00A64DD4"/>
    <w:rsid w:val="00A65943"/>
    <w:rsid w:val="00A660AC"/>
    <w:rsid w:val="00A66720"/>
    <w:rsid w:val="00A6672A"/>
    <w:rsid w:val="00A670EF"/>
    <w:rsid w:val="00A671AC"/>
    <w:rsid w:val="00A67855"/>
    <w:rsid w:val="00A67D49"/>
    <w:rsid w:val="00A67E6C"/>
    <w:rsid w:val="00A67EAC"/>
    <w:rsid w:val="00A70046"/>
    <w:rsid w:val="00A705D7"/>
    <w:rsid w:val="00A71539"/>
    <w:rsid w:val="00A716CB"/>
    <w:rsid w:val="00A71B99"/>
    <w:rsid w:val="00A71C98"/>
    <w:rsid w:val="00A71DDC"/>
    <w:rsid w:val="00A71E0A"/>
    <w:rsid w:val="00A71FA7"/>
    <w:rsid w:val="00A7246D"/>
    <w:rsid w:val="00A72943"/>
    <w:rsid w:val="00A72E76"/>
    <w:rsid w:val="00A72E81"/>
    <w:rsid w:val="00A73913"/>
    <w:rsid w:val="00A73989"/>
    <w:rsid w:val="00A739D0"/>
    <w:rsid w:val="00A73AE9"/>
    <w:rsid w:val="00A73D7E"/>
    <w:rsid w:val="00A746CE"/>
    <w:rsid w:val="00A74CCE"/>
    <w:rsid w:val="00A74F7D"/>
    <w:rsid w:val="00A7508F"/>
    <w:rsid w:val="00A75193"/>
    <w:rsid w:val="00A75359"/>
    <w:rsid w:val="00A754EE"/>
    <w:rsid w:val="00A75C40"/>
    <w:rsid w:val="00A75E6C"/>
    <w:rsid w:val="00A761D4"/>
    <w:rsid w:val="00A766D2"/>
    <w:rsid w:val="00A772A6"/>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673"/>
    <w:rsid w:val="00A91F23"/>
    <w:rsid w:val="00A920C7"/>
    <w:rsid w:val="00A92879"/>
    <w:rsid w:val="00A934E6"/>
    <w:rsid w:val="00A93D59"/>
    <w:rsid w:val="00A9544C"/>
    <w:rsid w:val="00A956A5"/>
    <w:rsid w:val="00A9594B"/>
    <w:rsid w:val="00A96165"/>
    <w:rsid w:val="00A96357"/>
    <w:rsid w:val="00A96C8B"/>
    <w:rsid w:val="00A979EE"/>
    <w:rsid w:val="00A97EE2"/>
    <w:rsid w:val="00AA016F"/>
    <w:rsid w:val="00AA0532"/>
    <w:rsid w:val="00AA05E2"/>
    <w:rsid w:val="00AA197E"/>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C"/>
    <w:rsid w:val="00AA76CD"/>
    <w:rsid w:val="00AA7BEA"/>
    <w:rsid w:val="00AB01E0"/>
    <w:rsid w:val="00AB0338"/>
    <w:rsid w:val="00AB04D2"/>
    <w:rsid w:val="00AB0783"/>
    <w:rsid w:val="00AB0BC8"/>
    <w:rsid w:val="00AB10C6"/>
    <w:rsid w:val="00AB11CA"/>
    <w:rsid w:val="00AB1202"/>
    <w:rsid w:val="00AB1387"/>
    <w:rsid w:val="00AB14D9"/>
    <w:rsid w:val="00AB170A"/>
    <w:rsid w:val="00AB19C7"/>
    <w:rsid w:val="00AB1B76"/>
    <w:rsid w:val="00AB1C41"/>
    <w:rsid w:val="00AB1DB3"/>
    <w:rsid w:val="00AB27CC"/>
    <w:rsid w:val="00AB3137"/>
    <w:rsid w:val="00AB3B29"/>
    <w:rsid w:val="00AB4AB8"/>
    <w:rsid w:val="00AB4BAA"/>
    <w:rsid w:val="00AB508B"/>
    <w:rsid w:val="00AB530F"/>
    <w:rsid w:val="00AB5469"/>
    <w:rsid w:val="00AB5A12"/>
    <w:rsid w:val="00AB5E16"/>
    <w:rsid w:val="00AB655E"/>
    <w:rsid w:val="00AB6857"/>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044"/>
    <w:rsid w:val="00AC630A"/>
    <w:rsid w:val="00AC6962"/>
    <w:rsid w:val="00AC76DF"/>
    <w:rsid w:val="00AC786A"/>
    <w:rsid w:val="00AD0460"/>
    <w:rsid w:val="00AD0AA3"/>
    <w:rsid w:val="00AD0B4E"/>
    <w:rsid w:val="00AD0F3F"/>
    <w:rsid w:val="00AD1023"/>
    <w:rsid w:val="00AD129F"/>
    <w:rsid w:val="00AD17E6"/>
    <w:rsid w:val="00AD198E"/>
    <w:rsid w:val="00AD19E8"/>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6D07"/>
    <w:rsid w:val="00AD748F"/>
    <w:rsid w:val="00AD7621"/>
    <w:rsid w:val="00AD7ABF"/>
    <w:rsid w:val="00AD7D2A"/>
    <w:rsid w:val="00AD7F4A"/>
    <w:rsid w:val="00AE01BF"/>
    <w:rsid w:val="00AE0416"/>
    <w:rsid w:val="00AE0455"/>
    <w:rsid w:val="00AE0A60"/>
    <w:rsid w:val="00AE0B37"/>
    <w:rsid w:val="00AE1090"/>
    <w:rsid w:val="00AE150B"/>
    <w:rsid w:val="00AE1722"/>
    <w:rsid w:val="00AE182A"/>
    <w:rsid w:val="00AE1C9A"/>
    <w:rsid w:val="00AE1D0D"/>
    <w:rsid w:val="00AE1F9C"/>
    <w:rsid w:val="00AE27AC"/>
    <w:rsid w:val="00AE3268"/>
    <w:rsid w:val="00AE34E7"/>
    <w:rsid w:val="00AE360D"/>
    <w:rsid w:val="00AE367A"/>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707"/>
    <w:rsid w:val="00AE7DEB"/>
    <w:rsid w:val="00AF1C5D"/>
    <w:rsid w:val="00AF1E22"/>
    <w:rsid w:val="00AF2675"/>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46B3"/>
    <w:rsid w:val="00B05084"/>
    <w:rsid w:val="00B0623F"/>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8E0"/>
    <w:rsid w:val="00B14B7A"/>
    <w:rsid w:val="00B15202"/>
    <w:rsid w:val="00B15781"/>
    <w:rsid w:val="00B157F9"/>
    <w:rsid w:val="00B159ED"/>
    <w:rsid w:val="00B15E51"/>
    <w:rsid w:val="00B167D1"/>
    <w:rsid w:val="00B168FB"/>
    <w:rsid w:val="00B169C0"/>
    <w:rsid w:val="00B16F2F"/>
    <w:rsid w:val="00B175B3"/>
    <w:rsid w:val="00B17846"/>
    <w:rsid w:val="00B17D61"/>
    <w:rsid w:val="00B200EB"/>
    <w:rsid w:val="00B20256"/>
    <w:rsid w:val="00B205A1"/>
    <w:rsid w:val="00B206FF"/>
    <w:rsid w:val="00B20758"/>
    <w:rsid w:val="00B20D09"/>
    <w:rsid w:val="00B20DD9"/>
    <w:rsid w:val="00B21C08"/>
    <w:rsid w:val="00B21D5E"/>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5D1D"/>
    <w:rsid w:val="00B263DB"/>
    <w:rsid w:val="00B2677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60D6"/>
    <w:rsid w:val="00B3635D"/>
    <w:rsid w:val="00B36F25"/>
    <w:rsid w:val="00B36F3A"/>
    <w:rsid w:val="00B372AA"/>
    <w:rsid w:val="00B37C5F"/>
    <w:rsid w:val="00B40445"/>
    <w:rsid w:val="00B407DC"/>
    <w:rsid w:val="00B41888"/>
    <w:rsid w:val="00B4394F"/>
    <w:rsid w:val="00B44A42"/>
    <w:rsid w:val="00B44B37"/>
    <w:rsid w:val="00B44EB4"/>
    <w:rsid w:val="00B456C1"/>
    <w:rsid w:val="00B45A52"/>
    <w:rsid w:val="00B4603F"/>
    <w:rsid w:val="00B46175"/>
    <w:rsid w:val="00B462B7"/>
    <w:rsid w:val="00B46CDB"/>
    <w:rsid w:val="00B46EDD"/>
    <w:rsid w:val="00B4761E"/>
    <w:rsid w:val="00B4773D"/>
    <w:rsid w:val="00B477B8"/>
    <w:rsid w:val="00B47803"/>
    <w:rsid w:val="00B4791A"/>
    <w:rsid w:val="00B47C29"/>
    <w:rsid w:val="00B47D21"/>
    <w:rsid w:val="00B47DD8"/>
    <w:rsid w:val="00B50916"/>
    <w:rsid w:val="00B51008"/>
    <w:rsid w:val="00B51031"/>
    <w:rsid w:val="00B51D73"/>
    <w:rsid w:val="00B521C4"/>
    <w:rsid w:val="00B52318"/>
    <w:rsid w:val="00B5286A"/>
    <w:rsid w:val="00B529B4"/>
    <w:rsid w:val="00B5310E"/>
    <w:rsid w:val="00B53485"/>
    <w:rsid w:val="00B537A5"/>
    <w:rsid w:val="00B537CE"/>
    <w:rsid w:val="00B53DD8"/>
    <w:rsid w:val="00B540C7"/>
    <w:rsid w:val="00B54858"/>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A9D"/>
    <w:rsid w:val="00B60BB3"/>
    <w:rsid w:val="00B61079"/>
    <w:rsid w:val="00B6124E"/>
    <w:rsid w:val="00B6208B"/>
    <w:rsid w:val="00B62BEF"/>
    <w:rsid w:val="00B63658"/>
    <w:rsid w:val="00B63762"/>
    <w:rsid w:val="00B63B96"/>
    <w:rsid w:val="00B63CEF"/>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7C2"/>
    <w:rsid w:val="00B71916"/>
    <w:rsid w:val="00B71F98"/>
    <w:rsid w:val="00B7285B"/>
    <w:rsid w:val="00B72868"/>
    <w:rsid w:val="00B732F5"/>
    <w:rsid w:val="00B7331C"/>
    <w:rsid w:val="00B73583"/>
    <w:rsid w:val="00B739F6"/>
    <w:rsid w:val="00B742B6"/>
    <w:rsid w:val="00B74C0A"/>
    <w:rsid w:val="00B75304"/>
    <w:rsid w:val="00B7691F"/>
    <w:rsid w:val="00B76D2A"/>
    <w:rsid w:val="00B770DC"/>
    <w:rsid w:val="00B772BF"/>
    <w:rsid w:val="00B772C5"/>
    <w:rsid w:val="00B777F2"/>
    <w:rsid w:val="00B77FFB"/>
    <w:rsid w:val="00B80838"/>
    <w:rsid w:val="00B80D1B"/>
    <w:rsid w:val="00B81A7B"/>
    <w:rsid w:val="00B81A8F"/>
    <w:rsid w:val="00B81FF6"/>
    <w:rsid w:val="00B8209E"/>
    <w:rsid w:val="00B8337D"/>
    <w:rsid w:val="00B84089"/>
    <w:rsid w:val="00B84373"/>
    <w:rsid w:val="00B84C08"/>
    <w:rsid w:val="00B84DD2"/>
    <w:rsid w:val="00B85203"/>
    <w:rsid w:val="00B852E5"/>
    <w:rsid w:val="00B85920"/>
    <w:rsid w:val="00B85DE5"/>
    <w:rsid w:val="00B85F55"/>
    <w:rsid w:val="00B85F9D"/>
    <w:rsid w:val="00B863E8"/>
    <w:rsid w:val="00B866B2"/>
    <w:rsid w:val="00B86D43"/>
    <w:rsid w:val="00B86FB9"/>
    <w:rsid w:val="00B870C6"/>
    <w:rsid w:val="00B8718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29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2E61"/>
    <w:rsid w:val="00BA33E1"/>
    <w:rsid w:val="00BA3854"/>
    <w:rsid w:val="00BA4561"/>
    <w:rsid w:val="00BA4E8B"/>
    <w:rsid w:val="00BA5484"/>
    <w:rsid w:val="00BA56D2"/>
    <w:rsid w:val="00BA5887"/>
    <w:rsid w:val="00BA58F5"/>
    <w:rsid w:val="00BA5997"/>
    <w:rsid w:val="00BA5C90"/>
    <w:rsid w:val="00BA5FF2"/>
    <w:rsid w:val="00BA70BB"/>
    <w:rsid w:val="00BA76E0"/>
    <w:rsid w:val="00BA7B96"/>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A6E"/>
    <w:rsid w:val="00BB6BE1"/>
    <w:rsid w:val="00BB6E21"/>
    <w:rsid w:val="00BB703C"/>
    <w:rsid w:val="00BB7137"/>
    <w:rsid w:val="00BC01E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6CB9"/>
    <w:rsid w:val="00BC74D1"/>
    <w:rsid w:val="00BD0073"/>
    <w:rsid w:val="00BD026A"/>
    <w:rsid w:val="00BD0C44"/>
    <w:rsid w:val="00BD2423"/>
    <w:rsid w:val="00BD2665"/>
    <w:rsid w:val="00BD2861"/>
    <w:rsid w:val="00BD4448"/>
    <w:rsid w:val="00BD48AC"/>
    <w:rsid w:val="00BD4AE4"/>
    <w:rsid w:val="00BD4FC6"/>
    <w:rsid w:val="00BD5063"/>
    <w:rsid w:val="00BD55BA"/>
    <w:rsid w:val="00BD5762"/>
    <w:rsid w:val="00BD5F1A"/>
    <w:rsid w:val="00BD6A71"/>
    <w:rsid w:val="00BD7A8B"/>
    <w:rsid w:val="00BD7AFB"/>
    <w:rsid w:val="00BD7C8A"/>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666"/>
    <w:rsid w:val="00BF0BBF"/>
    <w:rsid w:val="00BF17FD"/>
    <w:rsid w:val="00BF192B"/>
    <w:rsid w:val="00BF1EDF"/>
    <w:rsid w:val="00BF228E"/>
    <w:rsid w:val="00BF2A68"/>
    <w:rsid w:val="00BF3279"/>
    <w:rsid w:val="00BF335C"/>
    <w:rsid w:val="00BF3F37"/>
    <w:rsid w:val="00BF4BBF"/>
    <w:rsid w:val="00BF512B"/>
    <w:rsid w:val="00BF51F4"/>
    <w:rsid w:val="00BF5A7A"/>
    <w:rsid w:val="00BF6170"/>
    <w:rsid w:val="00BF6454"/>
    <w:rsid w:val="00BF657B"/>
    <w:rsid w:val="00BF694A"/>
    <w:rsid w:val="00BF6EEA"/>
    <w:rsid w:val="00BF6FD7"/>
    <w:rsid w:val="00BF7344"/>
    <w:rsid w:val="00BF74C7"/>
    <w:rsid w:val="00C00241"/>
    <w:rsid w:val="00C008A0"/>
    <w:rsid w:val="00C00CCF"/>
    <w:rsid w:val="00C014D9"/>
    <w:rsid w:val="00C015F1"/>
    <w:rsid w:val="00C01F33"/>
    <w:rsid w:val="00C0209C"/>
    <w:rsid w:val="00C02143"/>
    <w:rsid w:val="00C021B6"/>
    <w:rsid w:val="00C02309"/>
    <w:rsid w:val="00C027A3"/>
    <w:rsid w:val="00C02CC6"/>
    <w:rsid w:val="00C02E7B"/>
    <w:rsid w:val="00C02EB9"/>
    <w:rsid w:val="00C0317B"/>
    <w:rsid w:val="00C0342D"/>
    <w:rsid w:val="00C035C2"/>
    <w:rsid w:val="00C03D49"/>
    <w:rsid w:val="00C040F7"/>
    <w:rsid w:val="00C044AB"/>
    <w:rsid w:val="00C045CE"/>
    <w:rsid w:val="00C048F8"/>
    <w:rsid w:val="00C04C9F"/>
    <w:rsid w:val="00C05458"/>
    <w:rsid w:val="00C05706"/>
    <w:rsid w:val="00C06071"/>
    <w:rsid w:val="00C07377"/>
    <w:rsid w:val="00C0744C"/>
    <w:rsid w:val="00C0797B"/>
    <w:rsid w:val="00C10478"/>
    <w:rsid w:val="00C109BC"/>
    <w:rsid w:val="00C10E26"/>
    <w:rsid w:val="00C11103"/>
    <w:rsid w:val="00C11633"/>
    <w:rsid w:val="00C11E79"/>
    <w:rsid w:val="00C12107"/>
    <w:rsid w:val="00C12D72"/>
    <w:rsid w:val="00C13962"/>
    <w:rsid w:val="00C14011"/>
    <w:rsid w:val="00C14D4B"/>
    <w:rsid w:val="00C154BB"/>
    <w:rsid w:val="00C15D1A"/>
    <w:rsid w:val="00C1608A"/>
    <w:rsid w:val="00C16757"/>
    <w:rsid w:val="00C16A15"/>
    <w:rsid w:val="00C16D21"/>
    <w:rsid w:val="00C16FC3"/>
    <w:rsid w:val="00C17316"/>
    <w:rsid w:val="00C20008"/>
    <w:rsid w:val="00C2003B"/>
    <w:rsid w:val="00C202C5"/>
    <w:rsid w:val="00C2242D"/>
    <w:rsid w:val="00C226CD"/>
    <w:rsid w:val="00C22A66"/>
    <w:rsid w:val="00C22C0B"/>
    <w:rsid w:val="00C22D4C"/>
    <w:rsid w:val="00C2338A"/>
    <w:rsid w:val="00C235E6"/>
    <w:rsid w:val="00C239A3"/>
    <w:rsid w:val="00C23EAD"/>
    <w:rsid w:val="00C24AA4"/>
    <w:rsid w:val="00C24D21"/>
    <w:rsid w:val="00C251A1"/>
    <w:rsid w:val="00C2545E"/>
    <w:rsid w:val="00C256C6"/>
    <w:rsid w:val="00C26007"/>
    <w:rsid w:val="00C26A83"/>
    <w:rsid w:val="00C26E5F"/>
    <w:rsid w:val="00C279B5"/>
    <w:rsid w:val="00C27C39"/>
    <w:rsid w:val="00C27C45"/>
    <w:rsid w:val="00C27CE5"/>
    <w:rsid w:val="00C304A9"/>
    <w:rsid w:val="00C3137E"/>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329"/>
    <w:rsid w:val="00C36539"/>
    <w:rsid w:val="00C3719D"/>
    <w:rsid w:val="00C375B4"/>
    <w:rsid w:val="00C4082F"/>
    <w:rsid w:val="00C40927"/>
    <w:rsid w:val="00C40976"/>
    <w:rsid w:val="00C40D41"/>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500B4"/>
    <w:rsid w:val="00C500B5"/>
    <w:rsid w:val="00C5010D"/>
    <w:rsid w:val="00C503DB"/>
    <w:rsid w:val="00C5097D"/>
    <w:rsid w:val="00C50C5C"/>
    <w:rsid w:val="00C50D88"/>
    <w:rsid w:val="00C50F66"/>
    <w:rsid w:val="00C515C8"/>
    <w:rsid w:val="00C5269D"/>
    <w:rsid w:val="00C52986"/>
    <w:rsid w:val="00C52B72"/>
    <w:rsid w:val="00C52FD2"/>
    <w:rsid w:val="00C530CD"/>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40C"/>
    <w:rsid w:val="00C64672"/>
    <w:rsid w:val="00C646BC"/>
    <w:rsid w:val="00C654C6"/>
    <w:rsid w:val="00C65560"/>
    <w:rsid w:val="00C65765"/>
    <w:rsid w:val="00C65EBC"/>
    <w:rsid w:val="00C65F0C"/>
    <w:rsid w:val="00C66472"/>
    <w:rsid w:val="00C668F7"/>
    <w:rsid w:val="00C6692D"/>
    <w:rsid w:val="00C66A87"/>
    <w:rsid w:val="00C671CA"/>
    <w:rsid w:val="00C67D98"/>
    <w:rsid w:val="00C70697"/>
    <w:rsid w:val="00C70D2F"/>
    <w:rsid w:val="00C71010"/>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21D1"/>
    <w:rsid w:val="00C82387"/>
    <w:rsid w:val="00C82773"/>
    <w:rsid w:val="00C82DFE"/>
    <w:rsid w:val="00C82F12"/>
    <w:rsid w:val="00C82F36"/>
    <w:rsid w:val="00C830E3"/>
    <w:rsid w:val="00C83A87"/>
    <w:rsid w:val="00C84838"/>
    <w:rsid w:val="00C84C4B"/>
    <w:rsid w:val="00C85679"/>
    <w:rsid w:val="00C8574C"/>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65F"/>
    <w:rsid w:val="00C93910"/>
    <w:rsid w:val="00C93BC6"/>
    <w:rsid w:val="00C93C4B"/>
    <w:rsid w:val="00C94083"/>
    <w:rsid w:val="00C9414D"/>
    <w:rsid w:val="00C944AB"/>
    <w:rsid w:val="00C9469F"/>
    <w:rsid w:val="00C947AA"/>
    <w:rsid w:val="00C94F3C"/>
    <w:rsid w:val="00C95B40"/>
    <w:rsid w:val="00C95D0F"/>
    <w:rsid w:val="00C963F2"/>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08D"/>
    <w:rsid w:val="00CB1F63"/>
    <w:rsid w:val="00CB2067"/>
    <w:rsid w:val="00CB2075"/>
    <w:rsid w:val="00CB26DE"/>
    <w:rsid w:val="00CB3662"/>
    <w:rsid w:val="00CB37DE"/>
    <w:rsid w:val="00CB425B"/>
    <w:rsid w:val="00CB4899"/>
    <w:rsid w:val="00CB4D5A"/>
    <w:rsid w:val="00CB51CE"/>
    <w:rsid w:val="00CB5EA7"/>
    <w:rsid w:val="00CB639A"/>
    <w:rsid w:val="00CB6855"/>
    <w:rsid w:val="00CB6997"/>
    <w:rsid w:val="00CB712F"/>
    <w:rsid w:val="00CB79B1"/>
    <w:rsid w:val="00CC040E"/>
    <w:rsid w:val="00CC05C7"/>
    <w:rsid w:val="00CC05E6"/>
    <w:rsid w:val="00CC084D"/>
    <w:rsid w:val="00CC111F"/>
    <w:rsid w:val="00CC1E1C"/>
    <w:rsid w:val="00CC2384"/>
    <w:rsid w:val="00CC2715"/>
    <w:rsid w:val="00CC2A50"/>
    <w:rsid w:val="00CC3806"/>
    <w:rsid w:val="00CC3874"/>
    <w:rsid w:val="00CC3CBF"/>
    <w:rsid w:val="00CC3E12"/>
    <w:rsid w:val="00CC3EA0"/>
    <w:rsid w:val="00CC469C"/>
    <w:rsid w:val="00CC4E43"/>
    <w:rsid w:val="00CC51F4"/>
    <w:rsid w:val="00CC5C3E"/>
    <w:rsid w:val="00CC5D4D"/>
    <w:rsid w:val="00CC62AA"/>
    <w:rsid w:val="00CC63AB"/>
    <w:rsid w:val="00CC66FA"/>
    <w:rsid w:val="00CC67A1"/>
    <w:rsid w:val="00CC71A0"/>
    <w:rsid w:val="00CC73CC"/>
    <w:rsid w:val="00CC7A1D"/>
    <w:rsid w:val="00CC7B45"/>
    <w:rsid w:val="00CD0B1E"/>
    <w:rsid w:val="00CD0D82"/>
    <w:rsid w:val="00CD0EB6"/>
    <w:rsid w:val="00CD1188"/>
    <w:rsid w:val="00CD15BB"/>
    <w:rsid w:val="00CD2D31"/>
    <w:rsid w:val="00CD2ED1"/>
    <w:rsid w:val="00CD337B"/>
    <w:rsid w:val="00CD39A4"/>
    <w:rsid w:val="00CD40DC"/>
    <w:rsid w:val="00CD4CD9"/>
    <w:rsid w:val="00CD55A5"/>
    <w:rsid w:val="00CD5D16"/>
    <w:rsid w:val="00CD5E1A"/>
    <w:rsid w:val="00CD61B5"/>
    <w:rsid w:val="00CD63B2"/>
    <w:rsid w:val="00CD652C"/>
    <w:rsid w:val="00CD6B8F"/>
    <w:rsid w:val="00CD6CA5"/>
    <w:rsid w:val="00CD6FCC"/>
    <w:rsid w:val="00CD79EF"/>
    <w:rsid w:val="00CD7B72"/>
    <w:rsid w:val="00CE0744"/>
    <w:rsid w:val="00CE0F52"/>
    <w:rsid w:val="00CE1237"/>
    <w:rsid w:val="00CE1A49"/>
    <w:rsid w:val="00CE277C"/>
    <w:rsid w:val="00CE292F"/>
    <w:rsid w:val="00CE2A71"/>
    <w:rsid w:val="00CE2C47"/>
    <w:rsid w:val="00CE31E2"/>
    <w:rsid w:val="00CE41EA"/>
    <w:rsid w:val="00CE47F4"/>
    <w:rsid w:val="00CE4955"/>
    <w:rsid w:val="00CE4A12"/>
    <w:rsid w:val="00CE4B16"/>
    <w:rsid w:val="00CE4CDB"/>
    <w:rsid w:val="00CE55ED"/>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CF77AB"/>
    <w:rsid w:val="00D003B1"/>
    <w:rsid w:val="00D00795"/>
    <w:rsid w:val="00D018A7"/>
    <w:rsid w:val="00D01A7D"/>
    <w:rsid w:val="00D01D27"/>
    <w:rsid w:val="00D02092"/>
    <w:rsid w:val="00D02657"/>
    <w:rsid w:val="00D02803"/>
    <w:rsid w:val="00D02D56"/>
    <w:rsid w:val="00D0345B"/>
    <w:rsid w:val="00D0349B"/>
    <w:rsid w:val="00D035EE"/>
    <w:rsid w:val="00D03B52"/>
    <w:rsid w:val="00D03E87"/>
    <w:rsid w:val="00D03EBB"/>
    <w:rsid w:val="00D04845"/>
    <w:rsid w:val="00D04EAA"/>
    <w:rsid w:val="00D05470"/>
    <w:rsid w:val="00D0576B"/>
    <w:rsid w:val="00D05A48"/>
    <w:rsid w:val="00D060A1"/>
    <w:rsid w:val="00D0634C"/>
    <w:rsid w:val="00D06AD4"/>
    <w:rsid w:val="00D06D04"/>
    <w:rsid w:val="00D07567"/>
    <w:rsid w:val="00D077AF"/>
    <w:rsid w:val="00D07C8C"/>
    <w:rsid w:val="00D07FA5"/>
    <w:rsid w:val="00D10249"/>
    <w:rsid w:val="00D10656"/>
    <w:rsid w:val="00D10659"/>
    <w:rsid w:val="00D10910"/>
    <w:rsid w:val="00D10C10"/>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10F"/>
    <w:rsid w:val="00D15D68"/>
    <w:rsid w:val="00D16209"/>
    <w:rsid w:val="00D16579"/>
    <w:rsid w:val="00D16B9D"/>
    <w:rsid w:val="00D20A27"/>
    <w:rsid w:val="00D20C7F"/>
    <w:rsid w:val="00D20C89"/>
    <w:rsid w:val="00D20ED2"/>
    <w:rsid w:val="00D212E2"/>
    <w:rsid w:val="00D21443"/>
    <w:rsid w:val="00D22282"/>
    <w:rsid w:val="00D22568"/>
    <w:rsid w:val="00D235FD"/>
    <w:rsid w:val="00D239A7"/>
    <w:rsid w:val="00D23F47"/>
    <w:rsid w:val="00D24400"/>
    <w:rsid w:val="00D2445C"/>
    <w:rsid w:val="00D244BB"/>
    <w:rsid w:val="00D248DC"/>
    <w:rsid w:val="00D24B42"/>
    <w:rsid w:val="00D24B5D"/>
    <w:rsid w:val="00D25297"/>
    <w:rsid w:val="00D252DD"/>
    <w:rsid w:val="00D25AFD"/>
    <w:rsid w:val="00D25F93"/>
    <w:rsid w:val="00D2682C"/>
    <w:rsid w:val="00D26C60"/>
    <w:rsid w:val="00D26F4D"/>
    <w:rsid w:val="00D27938"/>
    <w:rsid w:val="00D279C0"/>
    <w:rsid w:val="00D27BE2"/>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60B"/>
    <w:rsid w:val="00D3771F"/>
    <w:rsid w:val="00D37D87"/>
    <w:rsid w:val="00D4014B"/>
    <w:rsid w:val="00D4059D"/>
    <w:rsid w:val="00D40629"/>
    <w:rsid w:val="00D40B33"/>
    <w:rsid w:val="00D40D8E"/>
    <w:rsid w:val="00D40EBD"/>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65D4"/>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A0E"/>
    <w:rsid w:val="00D65C07"/>
    <w:rsid w:val="00D66499"/>
    <w:rsid w:val="00D6722F"/>
    <w:rsid w:val="00D67AB9"/>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480"/>
    <w:rsid w:val="00D83497"/>
    <w:rsid w:val="00D83BE8"/>
    <w:rsid w:val="00D84E2F"/>
    <w:rsid w:val="00D857C7"/>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25B"/>
    <w:rsid w:val="00D9383B"/>
    <w:rsid w:val="00D9396B"/>
    <w:rsid w:val="00D947D5"/>
    <w:rsid w:val="00D94C2B"/>
    <w:rsid w:val="00D9537D"/>
    <w:rsid w:val="00D95A1E"/>
    <w:rsid w:val="00D9613D"/>
    <w:rsid w:val="00D96D18"/>
    <w:rsid w:val="00D9704D"/>
    <w:rsid w:val="00D973A0"/>
    <w:rsid w:val="00D977E9"/>
    <w:rsid w:val="00D97AF6"/>
    <w:rsid w:val="00D97B8A"/>
    <w:rsid w:val="00DA0017"/>
    <w:rsid w:val="00DA0B7E"/>
    <w:rsid w:val="00DA0EDD"/>
    <w:rsid w:val="00DA13D3"/>
    <w:rsid w:val="00DA1E71"/>
    <w:rsid w:val="00DA2086"/>
    <w:rsid w:val="00DA2891"/>
    <w:rsid w:val="00DA2A4E"/>
    <w:rsid w:val="00DA2D31"/>
    <w:rsid w:val="00DA305E"/>
    <w:rsid w:val="00DA4546"/>
    <w:rsid w:val="00DA467F"/>
    <w:rsid w:val="00DA4A9B"/>
    <w:rsid w:val="00DA4E27"/>
    <w:rsid w:val="00DA5417"/>
    <w:rsid w:val="00DA56E8"/>
    <w:rsid w:val="00DA5B30"/>
    <w:rsid w:val="00DA601B"/>
    <w:rsid w:val="00DA6066"/>
    <w:rsid w:val="00DA64C6"/>
    <w:rsid w:val="00DA6990"/>
    <w:rsid w:val="00DA7077"/>
    <w:rsid w:val="00DA70FE"/>
    <w:rsid w:val="00DA716E"/>
    <w:rsid w:val="00DA7A77"/>
    <w:rsid w:val="00DB0292"/>
    <w:rsid w:val="00DB0BC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789"/>
    <w:rsid w:val="00DC0BB6"/>
    <w:rsid w:val="00DC112E"/>
    <w:rsid w:val="00DC1234"/>
    <w:rsid w:val="00DC159D"/>
    <w:rsid w:val="00DC15DB"/>
    <w:rsid w:val="00DC1975"/>
    <w:rsid w:val="00DC24C7"/>
    <w:rsid w:val="00DC2D36"/>
    <w:rsid w:val="00DC3D86"/>
    <w:rsid w:val="00DC4F13"/>
    <w:rsid w:val="00DC53EF"/>
    <w:rsid w:val="00DC5999"/>
    <w:rsid w:val="00DC5E99"/>
    <w:rsid w:val="00DC5FB3"/>
    <w:rsid w:val="00DC60E0"/>
    <w:rsid w:val="00DC6129"/>
    <w:rsid w:val="00DC631A"/>
    <w:rsid w:val="00DC662C"/>
    <w:rsid w:val="00DC6DC7"/>
    <w:rsid w:val="00DC704E"/>
    <w:rsid w:val="00DC74E0"/>
    <w:rsid w:val="00DC7539"/>
    <w:rsid w:val="00DD017F"/>
    <w:rsid w:val="00DD0D1F"/>
    <w:rsid w:val="00DD0F0A"/>
    <w:rsid w:val="00DD1137"/>
    <w:rsid w:val="00DD126B"/>
    <w:rsid w:val="00DD140A"/>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6BC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1C"/>
    <w:rsid w:val="00DE2BF0"/>
    <w:rsid w:val="00DE34CF"/>
    <w:rsid w:val="00DE3510"/>
    <w:rsid w:val="00DE3747"/>
    <w:rsid w:val="00DE48BD"/>
    <w:rsid w:val="00DE48FD"/>
    <w:rsid w:val="00DE4B91"/>
    <w:rsid w:val="00DE5176"/>
    <w:rsid w:val="00DE5608"/>
    <w:rsid w:val="00DE57AA"/>
    <w:rsid w:val="00DE58D0"/>
    <w:rsid w:val="00DE602F"/>
    <w:rsid w:val="00DE625A"/>
    <w:rsid w:val="00DE654F"/>
    <w:rsid w:val="00DE6BFB"/>
    <w:rsid w:val="00DE72B5"/>
    <w:rsid w:val="00DE7B17"/>
    <w:rsid w:val="00DF0054"/>
    <w:rsid w:val="00DF0280"/>
    <w:rsid w:val="00DF1016"/>
    <w:rsid w:val="00DF10A0"/>
    <w:rsid w:val="00DF15E0"/>
    <w:rsid w:val="00DF1963"/>
    <w:rsid w:val="00DF1A70"/>
    <w:rsid w:val="00DF1FDD"/>
    <w:rsid w:val="00DF286F"/>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A6D"/>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6994"/>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329"/>
    <w:rsid w:val="00E17889"/>
    <w:rsid w:val="00E17A3B"/>
    <w:rsid w:val="00E17CA0"/>
    <w:rsid w:val="00E17FA2"/>
    <w:rsid w:val="00E20025"/>
    <w:rsid w:val="00E2063D"/>
    <w:rsid w:val="00E21002"/>
    <w:rsid w:val="00E2105A"/>
    <w:rsid w:val="00E21399"/>
    <w:rsid w:val="00E21520"/>
    <w:rsid w:val="00E215A1"/>
    <w:rsid w:val="00E216B3"/>
    <w:rsid w:val="00E2171D"/>
    <w:rsid w:val="00E21DD4"/>
    <w:rsid w:val="00E225B7"/>
    <w:rsid w:val="00E2326B"/>
    <w:rsid w:val="00E23939"/>
    <w:rsid w:val="00E23A38"/>
    <w:rsid w:val="00E23BFF"/>
    <w:rsid w:val="00E23CD9"/>
    <w:rsid w:val="00E240D8"/>
    <w:rsid w:val="00E241F4"/>
    <w:rsid w:val="00E246F8"/>
    <w:rsid w:val="00E2479C"/>
    <w:rsid w:val="00E24CA8"/>
    <w:rsid w:val="00E250C0"/>
    <w:rsid w:val="00E25779"/>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E11"/>
    <w:rsid w:val="00E3370E"/>
    <w:rsid w:val="00E33859"/>
    <w:rsid w:val="00E3484E"/>
    <w:rsid w:val="00E34B6E"/>
    <w:rsid w:val="00E3526B"/>
    <w:rsid w:val="00E35710"/>
    <w:rsid w:val="00E35F7A"/>
    <w:rsid w:val="00E364CC"/>
    <w:rsid w:val="00E3723A"/>
    <w:rsid w:val="00E377B0"/>
    <w:rsid w:val="00E377FD"/>
    <w:rsid w:val="00E37860"/>
    <w:rsid w:val="00E37949"/>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C6F"/>
    <w:rsid w:val="00E42E89"/>
    <w:rsid w:val="00E43595"/>
    <w:rsid w:val="00E446F1"/>
    <w:rsid w:val="00E44802"/>
    <w:rsid w:val="00E44DA8"/>
    <w:rsid w:val="00E4545A"/>
    <w:rsid w:val="00E46886"/>
    <w:rsid w:val="00E46D86"/>
    <w:rsid w:val="00E47701"/>
    <w:rsid w:val="00E47AEF"/>
    <w:rsid w:val="00E50125"/>
    <w:rsid w:val="00E50974"/>
    <w:rsid w:val="00E512D9"/>
    <w:rsid w:val="00E517C3"/>
    <w:rsid w:val="00E51DC4"/>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9E1"/>
    <w:rsid w:val="00E67C51"/>
    <w:rsid w:val="00E67D01"/>
    <w:rsid w:val="00E67DF0"/>
    <w:rsid w:val="00E67E5D"/>
    <w:rsid w:val="00E67ED7"/>
    <w:rsid w:val="00E67F2F"/>
    <w:rsid w:val="00E703CA"/>
    <w:rsid w:val="00E70BED"/>
    <w:rsid w:val="00E7101C"/>
    <w:rsid w:val="00E71098"/>
    <w:rsid w:val="00E71515"/>
    <w:rsid w:val="00E7187F"/>
    <w:rsid w:val="00E71A10"/>
    <w:rsid w:val="00E71B86"/>
    <w:rsid w:val="00E71F7C"/>
    <w:rsid w:val="00E720C1"/>
    <w:rsid w:val="00E728A8"/>
    <w:rsid w:val="00E72EFC"/>
    <w:rsid w:val="00E73234"/>
    <w:rsid w:val="00E738E5"/>
    <w:rsid w:val="00E741CC"/>
    <w:rsid w:val="00E7478F"/>
    <w:rsid w:val="00E7489F"/>
    <w:rsid w:val="00E749C9"/>
    <w:rsid w:val="00E74F05"/>
    <w:rsid w:val="00E752E3"/>
    <w:rsid w:val="00E758EC"/>
    <w:rsid w:val="00E75B4D"/>
    <w:rsid w:val="00E76421"/>
    <w:rsid w:val="00E7720E"/>
    <w:rsid w:val="00E7776E"/>
    <w:rsid w:val="00E77CE1"/>
    <w:rsid w:val="00E80470"/>
    <w:rsid w:val="00E80928"/>
    <w:rsid w:val="00E80F82"/>
    <w:rsid w:val="00E8195F"/>
    <w:rsid w:val="00E82223"/>
    <w:rsid w:val="00E8234C"/>
    <w:rsid w:val="00E823A5"/>
    <w:rsid w:val="00E824BF"/>
    <w:rsid w:val="00E8259C"/>
    <w:rsid w:val="00E82E61"/>
    <w:rsid w:val="00E82FA4"/>
    <w:rsid w:val="00E8335D"/>
    <w:rsid w:val="00E83542"/>
    <w:rsid w:val="00E8360C"/>
    <w:rsid w:val="00E83B48"/>
    <w:rsid w:val="00E84706"/>
    <w:rsid w:val="00E84823"/>
    <w:rsid w:val="00E84B86"/>
    <w:rsid w:val="00E84E80"/>
    <w:rsid w:val="00E8504A"/>
    <w:rsid w:val="00E85113"/>
    <w:rsid w:val="00E851D4"/>
    <w:rsid w:val="00E85443"/>
    <w:rsid w:val="00E85928"/>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6CB"/>
    <w:rsid w:val="00E938CE"/>
    <w:rsid w:val="00E93D7F"/>
    <w:rsid w:val="00E93FFE"/>
    <w:rsid w:val="00E94E34"/>
    <w:rsid w:val="00E94F8A"/>
    <w:rsid w:val="00E9533A"/>
    <w:rsid w:val="00E9603D"/>
    <w:rsid w:val="00E9641A"/>
    <w:rsid w:val="00E96645"/>
    <w:rsid w:val="00E966EC"/>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79F"/>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2CE6"/>
    <w:rsid w:val="00EB325F"/>
    <w:rsid w:val="00EB3D70"/>
    <w:rsid w:val="00EB3E22"/>
    <w:rsid w:val="00EB41B5"/>
    <w:rsid w:val="00EB489A"/>
    <w:rsid w:val="00EB48E5"/>
    <w:rsid w:val="00EB4C35"/>
    <w:rsid w:val="00EB4EA2"/>
    <w:rsid w:val="00EB5B44"/>
    <w:rsid w:val="00EB5F65"/>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91A"/>
    <w:rsid w:val="00EC6B56"/>
    <w:rsid w:val="00EC6C2B"/>
    <w:rsid w:val="00EC71CE"/>
    <w:rsid w:val="00EC7457"/>
    <w:rsid w:val="00EC7858"/>
    <w:rsid w:val="00EC79FD"/>
    <w:rsid w:val="00ED00DD"/>
    <w:rsid w:val="00ED0576"/>
    <w:rsid w:val="00ED076C"/>
    <w:rsid w:val="00ED0A6F"/>
    <w:rsid w:val="00ED0E14"/>
    <w:rsid w:val="00ED1006"/>
    <w:rsid w:val="00ED11C3"/>
    <w:rsid w:val="00ED1669"/>
    <w:rsid w:val="00ED1E66"/>
    <w:rsid w:val="00ED23DC"/>
    <w:rsid w:val="00ED2A60"/>
    <w:rsid w:val="00ED31CE"/>
    <w:rsid w:val="00ED331C"/>
    <w:rsid w:val="00ED3808"/>
    <w:rsid w:val="00ED3899"/>
    <w:rsid w:val="00ED3969"/>
    <w:rsid w:val="00ED3A80"/>
    <w:rsid w:val="00ED3F29"/>
    <w:rsid w:val="00ED400C"/>
    <w:rsid w:val="00ED454D"/>
    <w:rsid w:val="00ED4AFA"/>
    <w:rsid w:val="00ED4F8B"/>
    <w:rsid w:val="00ED5027"/>
    <w:rsid w:val="00ED635F"/>
    <w:rsid w:val="00ED63CC"/>
    <w:rsid w:val="00ED6BD6"/>
    <w:rsid w:val="00ED6E55"/>
    <w:rsid w:val="00ED710E"/>
    <w:rsid w:val="00ED78C9"/>
    <w:rsid w:val="00ED7939"/>
    <w:rsid w:val="00EE0388"/>
    <w:rsid w:val="00EE082D"/>
    <w:rsid w:val="00EE0D13"/>
    <w:rsid w:val="00EE0FE2"/>
    <w:rsid w:val="00EE1034"/>
    <w:rsid w:val="00EE1F98"/>
    <w:rsid w:val="00EE280C"/>
    <w:rsid w:val="00EE2897"/>
    <w:rsid w:val="00EE28F5"/>
    <w:rsid w:val="00EE2980"/>
    <w:rsid w:val="00EE35AB"/>
    <w:rsid w:val="00EE45A0"/>
    <w:rsid w:val="00EE666F"/>
    <w:rsid w:val="00EE6B5A"/>
    <w:rsid w:val="00EE6C99"/>
    <w:rsid w:val="00EE6F03"/>
    <w:rsid w:val="00EE7311"/>
    <w:rsid w:val="00EE7CE1"/>
    <w:rsid w:val="00EF00FF"/>
    <w:rsid w:val="00EF0BFB"/>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E6B"/>
    <w:rsid w:val="00EF60D0"/>
    <w:rsid w:val="00EF6469"/>
    <w:rsid w:val="00EF751A"/>
    <w:rsid w:val="00EF7A73"/>
    <w:rsid w:val="00EF7C03"/>
    <w:rsid w:val="00F0000C"/>
    <w:rsid w:val="00F00449"/>
    <w:rsid w:val="00F00459"/>
    <w:rsid w:val="00F00A11"/>
    <w:rsid w:val="00F00C12"/>
    <w:rsid w:val="00F01A5F"/>
    <w:rsid w:val="00F01AA2"/>
    <w:rsid w:val="00F029CA"/>
    <w:rsid w:val="00F0404A"/>
    <w:rsid w:val="00F04108"/>
    <w:rsid w:val="00F041D8"/>
    <w:rsid w:val="00F047BD"/>
    <w:rsid w:val="00F04A03"/>
    <w:rsid w:val="00F04AF7"/>
    <w:rsid w:val="00F04B02"/>
    <w:rsid w:val="00F04D4B"/>
    <w:rsid w:val="00F0528D"/>
    <w:rsid w:val="00F056D5"/>
    <w:rsid w:val="00F05A55"/>
    <w:rsid w:val="00F0617C"/>
    <w:rsid w:val="00F061DF"/>
    <w:rsid w:val="00F061E5"/>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2056"/>
    <w:rsid w:val="00F23081"/>
    <w:rsid w:val="00F236CC"/>
    <w:rsid w:val="00F2399D"/>
    <w:rsid w:val="00F23D23"/>
    <w:rsid w:val="00F243D8"/>
    <w:rsid w:val="00F243E4"/>
    <w:rsid w:val="00F24445"/>
    <w:rsid w:val="00F248D5"/>
    <w:rsid w:val="00F24E73"/>
    <w:rsid w:val="00F254E0"/>
    <w:rsid w:val="00F257F7"/>
    <w:rsid w:val="00F25B84"/>
    <w:rsid w:val="00F26281"/>
    <w:rsid w:val="00F26C86"/>
    <w:rsid w:val="00F26E23"/>
    <w:rsid w:val="00F276AD"/>
    <w:rsid w:val="00F27994"/>
    <w:rsid w:val="00F27FAF"/>
    <w:rsid w:val="00F3000D"/>
    <w:rsid w:val="00F30648"/>
    <w:rsid w:val="00F30828"/>
    <w:rsid w:val="00F313D6"/>
    <w:rsid w:val="00F31AED"/>
    <w:rsid w:val="00F31EE4"/>
    <w:rsid w:val="00F32194"/>
    <w:rsid w:val="00F33417"/>
    <w:rsid w:val="00F3359F"/>
    <w:rsid w:val="00F3387A"/>
    <w:rsid w:val="00F33CB0"/>
    <w:rsid w:val="00F33D61"/>
    <w:rsid w:val="00F34038"/>
    <w:rsid w:val="00F34480"/>
    <w:rsid w:val="00F34B14"/>
    <w:rsid w:val="00F34C24"/>
    <w:rsid w:val="00F34D4D"/>
    <w:rsid w:val="00F34EDE"/>
    <w:rsid w:val="00F351B8"/>
    <w:rsid w:val="00F3555C"/>
    <w:rsid w:val="00F357E3"/>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2ACD"/>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5AD"/>
    <w:rsid w:val="00F559FE"/>
    <w:rsid w:val="00F55BAF"/>
    <w:rsid w:val="00F55C20"/>
    <w:rsid w:val="00F55D60"/>
    <w:rsid w:val="00F56938"/>
    <w:rsid w:val="00F5696D"/>
    <w:rsid w:val="00F56D0F"/>
    <w:rsid w:val="00F570BF"/>
    <w:rsid w:val="00F57485"/>
    <w:rsid w:val="00F576E7"/>
    <w:rsid w:val="00F57752"/>
    <w:rsid w:val="00F60639"/>
    <w:rsid w:val="00F607C5"/>
    <w:rsid w:val="00F60DEA"/>
    <w:rsid w:val="00F61363"/>
    <w:rsid w:val="00F614DF"/>
    <w:rsid w:val="00F62034"/>
    <w:rsid w:val="00F62DF2"/>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95A"/>
    <w:rsid w:val="00F70A7B"/>
    <w:rsid w:val="00F70B17"/>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B86"/>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38D7"/>
    <w:rsid w:val="00F8456C"/>
    <w:rsid w:val="00F84B4D"/>
    <w:rsid w:val="00F851FD"/>
    <w:rsid w:val="00F8550B"/>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29E8"/>
    <w:rsid w:val="00F9378A"/>
    <w:rsid w:val="00F93AA9"/>
    <w:rsid w:val="00F93AAC"/>
    <w:rsid w:val="00F94161"/>
    <w:rsid w:val="00F944DD"/>
    <w:rsid w:val="00F9468B"/>
    <w:rsid w:val="00F963B0"/>
    <w:rsid w:val="00F963E4"/>
    <w:rsid w:val="00F96985"/>
    <w:rsid w:val="00F96B5B"/>
    <w:rsid w:val="00F96F97"/>
    <w:rsid w:val="00F9748B"/>
    <w:rsid w:val="00F97838"/>
    <w:rsid w:val="00FA007C"/>
    <w:rsid w:val="00FA00FE"/>
    <w:rsid w:val="00FA070D"/>
    <w:rsid w:val="00FA1A18"/>
    <w:rsid w:val="00FA20F7"/>
    <w:rsid w:val="00FA2205"/>
    <w:rsid w:val="00FA2283"/>
    <w:rsid w:val="00FA22F2"/>
    <w:rsid w:val="00FA22F8"/>
    <w:rsid w:val="00FA2A95"/>
    <w:rsid w:val="00FA2BB3"/>
    <w:rsid w:val="00FA3282"/>
    <w:rsid w:val="00FA3492"/>
    <w:rsid w:val="00FA389F"/>
    <w:rsid w:val="00FA3A18"/>
    <w:rsid w:val="00FA4908"/>
    <w:rsid w:val="00FA55BB"/>
    <w:rsid w:val="00FA569F"/>
    <w:rsid w:val="00FA5AB6"/>
    <w:rsid w:val="00FA6068"/>
    <w:rsid w:val="00FA64D7"/>
    <w:rsid w:val="00FA6C4A"/>
    <w:rsid w:val="00FA6D92"/>
    <w:rsid w:val="00FA6DB2"/>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4A7"/>
    <w:rsid w:val="00FB4B2C"/>
    <w:rsid w:val="00FB4C80"/>
    <w:rsid w:val="00FB4F2B"/>
    <w:rsid w:val="00FB5017"/>
    <w:rsid w:val="00FB58E0"/>
    <w:rsid w:val="00FB5944"/>
    <w:rsid w:val="00FB5AE1"/>
    <w:rsid w:val="00FB6087"/>
    <w:rsid w:val="00FB61E1"/>
    <w:rsid w:val="00FB679F"/>
    <w:rsid w:val="00FB6BA8"/>
    <w:rsid w:val="00FB7389"/>
    <w:rsid w:val="00FC0C8C"/>
    <w:rsid w:val="00FC186B"/>
    <w:rsid w:val="00FC1DCB"/>
    <w:rsid w:val="00FC2019"/>
    <w:rsid w:val="00FC24E7"/>
    <w:rsid w:val="00FC2629"/>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492"/>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20"/>
    <w:rsid w:val="00FD2E88"/>
    <w:rsid w:val="00FD2EF2"/>
    <w:rsid w:val="00FD3055"/>
    <w:rsid w:val="00FD31CB"/>
    <w:rsid w:val="00FD372A"/>
    <w:rsid w:val="00FD3B87"/>
    <w:rsid w:val="00FD3C76"/>
    <w:rsid w:val="00FD4455"/>
    <w:rsid w:val="00FD4578"/>
    <w:rsid w:val="00FD4686"/>
    <w:rsid w:val="00FD47ED"/>
    <w:rsid w:val="00FD4ADE"/>
    <w:rsid w:val="00FD5285"/>
    <w:rsid w:val="00FD5D53"/>
    <w:rsid w:val="00FD6352"/>
    <w:rsid w:val="00FD67EC"/>
    <w:rsid w:val="00FD69B1"/>
    <w:rsid w:val="00FD6D0F"/>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3CF"/>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185"/>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1FF"/>
    <w:pPr>
      <w:spacing w:after="160" w:line="259" w:lineRule="auto"/>
    </w:pPr>
    <w:rPr>
      <w:rFonts w:asciiTheme="minorHAnsi" w:eastAsiaTheme="minorEastAsia" w:hAnsiTheme="minorHAnsi" w:cstheme="minorBidi"/>
      <w:kern w:val="2"/>
      <w:sz w:val="22"/>
      <w:szCs w:val="22"/>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6601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01F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 w:type="character" w:customStyle="1" w:styleId="CommentTextChar">
    <w:name w:val="Comment Text Char"/>
    <w:link w:val="CommentText"/>
    <w:rsid w:val="00020E61"/>
    <w:rPr>
      <w:rFonts w:asciiTheme="minorHAnsi" w:eastAsiaTheme="minorEastAsia" w:hAnsiTheme="minorHAnsi" w:cstheme="minorBidi"/>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2185"/>
    <w:rPr>
      <w:rFonts w:ascii="Arial" w:hAnsi="Arial"/>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8942395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3.xml><?xml version="1.0" encoding="utf-8"?>
<ds:datastoreItem xmlns:ds="http://schemas.openxmlformats.org/officeDocument/2006/customXml" ds:itemID="{A8DA6CEB-0D4A-485A-9673-896C76262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8758</Words>
  <Characters>49925</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2023-08-11T20:30:00Z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